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560" w:lineRule="exact"/>
        <w:jc w:val="center"/>
        <w:textAlignment w:val="auto"/>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青岛城投5个项目获得国家政策性开发性金融工具支持</w:t>
      </w:r>
    </w:p>
    <w:p>
      <w:pPr>
        <w:pStyle w:val="24"/>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center"/>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来源：青岛日报</w:t>
      </w:r>
    </w:p>
    <w:p>
      <w:pPr>
        <w:pStyle w:val="2"/>
        <w:rPr>
          <w:rFonts w:hint="eastAsia"/>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148590</wp:posOffset>
                </wp:positionV>
                <wp:extent cx="5511165" cy="4445"/>
                <wp:effectExtent l="0" t="0" r="0" b="0"/>
                <wp:wrapNone/>
                <wp:docPr id="2"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11.7pt;height:0.35pt;width:433.95pt;z-index:251659264;mso-width-relative:page;mso-height-relative:page;" filled="f" stroked="t" coordsize="21600,21600" o:gfxdata="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BkrjYAAAACQEAAA8AAAAAAAAAAQAgAAAAIgAA&#10;AGRycy9kb3ducmV2LnhtbFBLAQIUABQAAAAIAIdO4kBRh1uwzwEAAJADAAAOAAAAAAAAAAEAIAAA&#10;ACcBAABkcnMvZTJvRG9jLnhtbFBLBQYAAAAABgAGAFkBAABoBQ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在市发展和改革委、市国资委、国开行青岛分行支持下，青岛城投集团申报的5个重大基础设施建设项目获国家政策性开发性金融工具支持，成功获批资金36.3亿元。目前全市获批国家金融工具（基金）支持项目共27个，共获批资金约99亿元，青岛城投获批资金额度约占全市36.7%。</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青岛城投获批支持的5个重大基础设施建设项目分别为官路水库工程项目、青兰高速公路双埠至河套段改扩建及连接线工程、沈海高速公路南村至青岛日照界段改扩建工程、城鑫零部件科技产业园项目、青钢片区城市更新配套工程项目。</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在国家正式公布项目审批结果后，青岛城投立即组织与国开行就资金投放的</w:t>
      </w:r>
      <w:r>
        <w:rPr>
          <w:rFonts w:hint="eastAsia" w:ascii="宋体" w:hAnsi="宋体" w:eastAsia="宋体" w:cs="宋体"/>
          <w:snapToGrid w:val="0"/>
          <w:color w:val="000000"/>
          <w:kern w:val="0"/>
          <w:sz w:val="24"/>
          <w:szCs w:val="24"/>
          <w:lang w:val="en-US" w:eastAsia="zh-CN" w:bidi="ar-SA"/>
        </w:rPr>
        <w:t>模式、条件、进度等进行谈判，在各方的基本原则内，迅速敲定关键条款、达成一致意见，在3天之内完成项目投资协议签署、5天之内完成资金投放工作。</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青岛城投积极争取国家政策性开发性金融工具支持，为城市重大基础设施项目开工建设提供了资金保障。目前，城鑫零部件科技产业园项目已于7月1日正式开工建设，目前正在进行生产厂房基础工程施工。青兰高速改扩建工程自开工以来累计完成投资约15亿元，全线架梁施工已大面积展开，预计2023年年底建成通车。</w:t>
      </w:r>
    </w:p>
    <w:p>
      <w:pPr>
        <w:pStyle w:val="2"/>
        <w:rPr>
          <w:rFonts w:hint="eastAsia" w:ascii="宋体" w:hAnsi="宋体" w:eastAsia="宋体" w:cs="宋体"/>
          <w:snapToGrid w:val="0"/>
          <w:color w:val="000000"/>
          <w:kern w:val="0"/>
          <w:sz w:val="24"/>
          <w:szCs w:val="24"/>
          <w:lang w:val="en-US" w:eastAsia="zh-CN" w:bidi="ar-SA"/>
        </w:rPr>
      </w:pPr>
    </w:p>
    <w:p>
      <w:pPr>
        <w:rPr>
          <w:rFonts w:hint="eastAsia" w:ascii="宋体" w:hAnsi="宋体" w:eastAsia="宋体" w:cs="宋体"/>
          <w:snapToGrid w:val="0"/>
          <w:color w:val="000000"/>
          <w:kern w:val="0"/>
          <w:sz w:val="24"/>
          <w:szCs w:val="24"/>
          <w:lang w:val="en-US" w:eastAsia="zh-CN" w:bidi="ar-SA"/>
        </w:rPr>
      </w:pPr>
    </w:p>
    <w:p>
      <w:pPr>
        <w:pStyle w:val="2"/>
        <w:rPr>
          <w:rFonts w:hint="eastAsia" w:ascii="宋体" w:hAnsi="宋体" w:eastAsia="宋体" w:cs="宋体"/>
          <w:snapToGrid w:val="0"/>
          <w:color w:val="000000"/>
          <w:kern w:val="0"/>
          <w:sz w:val="24"/>
          <w:szCs w:val="24"/>
          <w:lang w:val="en-US" w:eastAsia="zh-CN" w:bidi="ar-SA"/>
        </w:rPr>
      </w:pPr>
    </w:p>
    <w:p>
      <w:pPr>
        <w:rPr>
          <w:rFonts w:hint="eastAsia" w:ascii="宋体" w:hAnsi="宋体" w:eastAsia="宋体" w:cs="宋体"/>
          <w:snapToGrid w:val="0"/>
          <w:color w:val="000000"/>
          <w:kern w:val="0"/>
          <w:sz w:val="24"/>
          <w:szCs w:val="24"/>
          <w:lang w:val="en-US" w:eastAsia="zh-CN" w:bidi="ar-SA"/>
        </w:rPr>
      </w:pPr>
    </w:p>
    <w:p>
      <w:pPr>
        <w:pStyle w:val="2"/>
        <w:rPr>
          <w:rFonts w:hint="eastAsia" w:ascii="宋体" w:hAnsi="宋体" w:eastAsia="宋体" w:cs="宋体"/>
          <w:snapToGrid w:val="0"/>
          <w:color w:val="000000"/>
          <w:kern w:val="0"/>
          <w:sz w:val="24"/>
          <w:szCs w:val="24"/>
          <w:lang w:val="en-US" w:eastAsia="zh-CN" w:bidi="ar-SA"/>
        </w:rPr>
      </w:pPr>
    </w:p>
    <w:p>
      <w:pPr>
        <w:rPr>
          <w:rFonts w:hint="eastAsia" w:ascii="宋体" w:hAnsi="宋体" w:eastAsia="宋体" w:cs="宋体"/>
          <w:snapToGrid w:val="0"/>
          <w:color w:val="000000"/>
          <w:kern w:val="0"/>
          <w:sz w:val="24"/>
          <w:szCs w:val="24"/>
          <w:lang w:val="en-US" w:eastAsia="zh-CN" w:bidi="ar-SA"/>
        </w:rPr>
      </w:pPr>
    </w:p>
    <w:p>
      <w:pPr>
        <w:pStyle w:val="2"/>
        <w:rPr>
          <w:rFonts w:hint="eastAsia" w:ascii="宋体" w:hAnsi="宋体" w:eastAsia="宋体" w:cs="宋体"/>
          <w:snapToGrid w:val="0"/>
          <w:color w:val="000000"/>
          <w:kern w:val="0"/>
          <w:sz w:val="24"/>
          <w:szCs w:val="24"/>
          <w:lang w:val="en-US" w:eastAsia="zh-CN" w:bidi="ar-SA"/>
        </w:rPr>
      </w:pPr>
    </w:p>
    <w:p>
      <w:pPr>
        <w:rPr>
          <w:rFonts w:hint="eastAsia"/>
          <w:lang w:val="en-US" w:eastAsia="zh-CN"/>
        </w:rPr>
      </w:pPr>
    </w:p>
    <w:p>
      <w:pPr>
        <w:rPr>
          <w:rFonts w:hint="eastAsia"/>
          <w:lang w:val="en-US" w:eastAsia="zh-CN"/>
        </w:rPr>
      </w:pPr>
    </w:p>
    <w:p>
      <w:pPr>
        <w:keepNext w:val="0"/>
        <w:keepLines w:val="0"/>
        <w:pageBreakBefore w:val="0"/>
        <w:kinsoku/>
        <w:overflowPunct/>
        <w:topLinePunct w:val="0"/>
        <w:autoSpaceDE/>
        <w:autoSpaceDN/>
        <w:bidi w:val="0"/>
        <w:adjustRightInd/>
        <w:spacing w:line="560" w:lineRule="exact"/>
        <w:jc w:val="center"/>
        <w:textAlignment w:val="auto"/>
        <w:rPr>
          <w:rFonts w:hint="default" w:ascii="宋体" w:hAnsi="宋体" w:eastAsiaTheme="minorEastAsia" w:cstheme="minorBidi"/>
          <w:b/>
          <w:snapToGrid w:val="0"/>
          <w:color w:val="FF0000"/>
          <w:kern w:val="0"/>
          <w:sz w:val="36"/>
          <w:szCs w:val="36"/>
          <w:shd w:val="clear" w:color="auto" w:fill="FFFFFF"/>
          <w:lang w:val="en-US" w:eastAsia="zh-CN" w:bidi="ar-SA"/>
        </w:rPr>
      </w:pPr>
      <w:r>
        <w:rPr>
          <w:rFonts w:hint="default" w:ascii="宋体" w:hAnsi="宋体" w:eastAsiaTheme="minorEastAsia" w:cstheme="minorBidi"/>
          <w:b/>
          <w:snapToGrid w:val="0"/>
          <w:color w:val="FF0000"/>
          <w:kern w:val="0"/>
          <w:sz w:val="36"/>
          <w:szCs w:val="36"/>
          <w:shd w:val="clear" w:color="auto" w:fill="FFFFFF"/>
          <w:lang w:val="en-US" w:eastAsia="zh-CN" w:bidi="ar-SA"/>
        </w:rPr>
        <w:t>上海城投打造“城市物业管家” 更广领域服务新片区</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宋体" w:hAnsi="宋体" w:eastAsiaTheme="minorEastAsia" w:cstheme="minorBidi"/>
          <w:b/>
          <w:snapToGrid w:val="0"/>
          <w:color w:val="FF0000"/>
          <w:kern w:val="0"/>
          <w:sz w:val="21"/>
          <w:szCs w:val="21"/>
          <w:shd w:val="clear" w:color="auto" w:fill="FFFFFF"/>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center"/>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来源：</w:t>
      </w:r>
      <w:r>
        <w:rPr>
          <w:rFonts w:hint="eastAsia" w:ascii="宋体" w:hAnsi="宋体" w:cs="宋体"/>
          <w:snapToGrid w:val="0"/>
          <w:color w:val="000000"/>
          <w:kern w:val="0"/>
          <w:sz w:val="24"/>
          <w:szCs w:val="24"/>
          <w:lang w:val="en-US" w:eastAsia="zh-CN" w:bidi="ar-SA"/>
        </w:rPr>
        <w:t>上海城投</w:t>
      </w:r>
    </w:p>
    <w:p>
      <w:pPr>
        <w:pStyle w:val="12"/>
        <w:rPr>
          <w:rFonts w:hint="default"/>
          <w:lang w:val="en-US" w:eastAsia="zh-CN"/>
        </w:rPr>
      </w:pPr>
    </w:p>
    <w:p>
      <w:pPr>
        <w:rPr>
          <w:rFonts w:hint="default"/>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60960</wp:posOffset>
                </wp:positionV>
                <wp:extent cx="5511165" cy="4445"/>
                <wp:effectExtent l="0" t="0" r="0" b="0"/>
                <wp:wrapNone/>
                <wp:docPr id="4"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4.8pt;height:0.35pt;width:433.95pt;z-index:251659264;mso-width-relative:page;mso-height-relative:page;" filled="f" stroked="t" coordsize="21600,21600" o:gfxdata="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CzZgNcAAAAIAQAADwAAAAAAAAABACAAAAAiAAAA&#10;ZHJzL2Rvd25yZXYueG1sUEsBAhQAFAAAAAgAh07iQNlIxZXPAQAAkAMAAA4AAAAAAAAAAQAgAAAA&#10;JgEAAGRycy9lMm9Eb2MueG1sUEsFBgAAAAAGAAYAWQEAAGcFA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8月15日上午，临港新片区管委会举办了“激荡新片区，成就新梦想”暨临港新片区三周年项目集中投用仪式。</w:t>
      </w:r>
      <w:bookmarkStart w:id="0" w:name="_GoBack"/>
      <w:bookmarkEnd w:id="0"/>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为全面贯彻城投集团与临港新片区管委会战略合作协议，进一步以打造新片区的“</w:t>
      </w:r>
      <w:r>
        <w:rPr>
          <w:rFonts w:hint="eastAsia" w:ascii="宋体" w:hAnsi="宋体" w:eastAsia="宋体" w:cs="宋体"/>
          <w:snapToGrid w:val="0"/>
          <w:color w:val="000000"/>
          <w:kern w:val="0"/>
          <w:sz w:val="24"/>
          <w:szCs w:val="24"/>
          <w:lang w:val="en-US" w:eastAsia="zh-CN" w:bidi="ar-SA"/>
        </w:rPr>
        <w:fldChar w:fldCharType="begin"/>
      </w:r>
      <w:r>
        <w:rPr>
          <w:rFonts w:hint="eastAsia" w:ascii="宋体" w:hAnsi="宋体" w:eastAsia="宋体" w:cs="宋体"/>
          <w:snapToGrid w:val="0"/>
          <w:color w:val="000000"/>
          <w:kern w:val="0"/>
          <w:sz w:val="24"/>
          <w:szCs w:val="24"/>
          <w:lang w:val="en-US" w:eastAsia="zh-CN" w:bidi="ar-SA"/>
        </w:rPr>
        <w:instrText xml:space="preserve"> HYPERLINK "https://huanbao.bjx.com.cn/topics/chengshiwuyeguanjia/" \t "https://huanbao.bjx.com.cn/news/20220816/_blank" </w:instrText>
      </w:r>
      <w:r>
        <w:rPr>
          <w:rFonts w:hint="eastAsia" w:ascii="宋体" w:hAnsi="宋体" w:eastAsia="宋体" w:cs="宋体"/>
          <w:snapToGrid w:val="0"/>
          <w:color w:val="000000"/>
          <w:kern w:val="0"/>
          <w:sz w:val="24"/>
          <w:szCs w:val="24"/>
          <w:lang w:val="en-US" w:eastAsia="zh-CN" w:bidi="ar-SA"/>
        </w:rPr>
        <w:fldChar w:fldCharType="separate"/>
      </w:r>
      <w:r>
        <w:rPr>
          <w:rFonts w:hint="eastAsia" w:ascii="宋体" w:hAnsi="宋体" w:eastAsia="宋体" w:cs="宋体"/>
          <w:snapToGrid w:val="0"/>
          <w:color w:val="000000"/>
          <w:kern w:val="0"/>
          <w:sz w:val="24"/>
          <w:szCs w:val="24"/>
          <w:lang w:val="en-US" w:eastAsia="zh-CN" w:bidi="ar-SA"/>
        </w:rPr>
        <w:t>城市物业管家</w:t>
      </w:r>
      <w:r>
        <w:rPr>
          <w:rFonts w:hint="eastAsia" w:ascii="宋体" w:hAnsi="宋体" w:eastAsia="宋体" w:cs="宋体"/>
          <w:snapToGrid w:val="0"/>
          <w:color w:val="000000"/>
          <w:kern w:val="0"/>
          <w:sz w:val="24"/>
          <w:szCs w:val="24"/>
          <w:lang w:val="en-US" w:eastAsia="zh-CN" w:bidi="ar-SA"/>
        </w:rPr>
        <w:fldChar w:fldCharType="end"/>
      </w:r>
      <w:r>
        <w:rPr>
          <w:rFonts w:hint="eastAsia" w:ascii="宋体" w:hAnsi="宋体" w:eastAsia="宋体" w:cs="宋体"/>
          <w:snapToGrid w:val="0"/>
          <w:color w:val="000000"/>
          <w:kern w:val="0"/>
          <w:sz w:val="24"/>
          <w:szCs w:val="24"/>
          <w:lang w:val="en-US" w:eastAsia="zh-CN" w:bidi="ar-SA"/>
        </w:rPr>
        <w:t>”为目标，整合集聚</w:t>
      </w:r>
      <w:r>
        <w:rPr>
          <w:rFonts w:hint="eastAsia" w:ascii="宋体" w:hAnsi="宋体" w:eastAsia="宋体" w:cs="宋体"/>
          <w:snapToGrid w:val="0"/>
          <w:color w:val="000000"/>
          <w:kern w:val="0"/>
          <w:sz w:val="24"/>
          <w:szCs w:val="24"/>
          <w:lang w:val="en-US" w:eastAsia="zh-CN" w:bidi="ar-SA"/>
        </w:rPr>
        <w:fldChar w:fldCharType="begin"/>
      </w:r>
      <w:r>
        <w:rPr>
          <w:rFonts w:hint="eastAsia" w:ascii="宋体" w:hAnsi="宋体" w:eastAsia="宋体" w:cs="宋体"/>
          <w:snapToGrid w:val="0"/>
          <w:color w:val="000000"/>
          <w:kern w:val="0"/>
          <w:sz w:val="24"/>
          <w:szCs w:val="24"/>
          <w:lang w:val="en-US" w:eastAsia="zh-CN" w:bidi="ar-SA"/>
        </w:rPr>
        <w:instrText xml:space="preserve"> HYPERLINK "https://huanbao.bjx.com.cn/topics/shanghaichengtou/" \t "https://huanbao.bjx.com.cn/news/20220816/_blank" </w:instrText>
      </w:r>
      <w:r>
        <w:rPr>
          <w:rFonts w:hint="eastAsia" w:ascii="宋体" w:hAnsi="宋体" w:eastAsia="宋体" w:cs="宋体"/>
          <w:snapToGrid w:val="0"/>
          <w:color w:val="000000"/>
          <w:kern w:val="0"/>
          <w:sz w:val="24"/>
          <w:szCs w:val="24"/>
          <w:lang w:val="en-US" w:eastAsia="zh-CN" w:bidi="ar-SA"/>
        </w:rPr>
        <w:fldChar w:fldCharType="separate"/>
      </w:r>
      <w:r>
        <w:rPr>
          <w:rFonts w:hint="eastAsia" w:ascii="宋体" w:hAnsi="宋体" w:eastAsia="宋体" w:cs="宋体"/>
          <w:snapToGrid w:val="0"/>
          <w:color w:val="000000"/>
          <w:kern w:val="0"/>
          <w:sz w:val="24"/>
          <w:szCs w:val="24"/>
          <w:lang w:val="en-US" w:eastAsia="zh-CN" w:bidi="ar-SA"/>
        </w:rPr>
        <w:t>上海城投</w:t>
      </w:r>
      <w:r>
        <w:rPr>
          <w:rFonts w:hint="eastAsia" w:ascii="宋体" w:hAnsi="宋体" w:eastAsia="宋体" w:cs="宋体"/>
          <w:snapToGrid w:val="0"/>
          <w:color w:val="000000"/>
          <w:kern w:val="0"/>
          <w:sz w:val="24"/>
          <w:szCs w:val="24"/>
          <w:lang w:val="en-US" w:eastAsia="zh-CN" w:bidi="ar-SA"/>
        </w:rPr>
        <w:fldChar w:fldCharType="end"/>
      </w:r>
      <w:r>
        <w:rPr>
          <w:rFonts w:hint="eastAsia" w:ascii="宋体" w:hAnsi="宋体" w:eastAsia="宋体" w:cs="宋体"/>
          <w:snapToGrid w:val="0"/>
          <w:color w:val="000000"/>
          <w:kern w:val="0"/>
          <w:sz w:val="24"/>
          <w:szCs w:val="24"/>
          <w:lang w:val="en-US" w:eastAsia="zh-CN" w:bidi="ar-SA"/>
        </w:rPr>
        <w:t>内城市服务相关优势资源，由城投兴港与城投资产强强联手，合资成立上海兴合置业服务有限公司。以新片区区域化物业服务试点为契机，以全新理念、更高起点，全面打造集综合性物业服务、市政工程建设与运维、商务咨询、酒店管理、人力资源服务等业态为一体的高品质新型城市服务公司。</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同时，在仪式现场共有22个投用代表项目进行了集中展示。其中，由城投兴港负责建设和管理的项目占了5个。这5个项目包括新片区</w:t>
      </w:r>
      <w:r>
        <w:rPr>
          <w:rFonts w:hint="eastAsia" w:ascii="宋体" w:hAnsi="宋体" w:eastAsia="宋体" w:cs="宋体"/>
          <w:snapToGrid w:val="0"/>
          <w:color w:val="000000"/>
          <w:kern w:val="0"/>
          <w:sz w:val="24"/>
          <w:szCs w:val="24"/>
          <w:lang w:val="en-US" w:eastAsia="zh-CN" w:bidi="ar-SA"/>
        </w:rPr>
        <w:fldChar w:fldCharType="begin"/>
      </w:r>
      <w:r>
        <w:rPr>
          <w:rFonts w:hint="eastAsia" w:ascii="宋体" w:hAnsi="宋体" w:eastAsia="宋体" w:cs="宋体"/>
          <w:snapToGrid w:val="0"/>
          <w:color w:val="000000"/>
          <w:kern w:val="0"/>
          <w:sz w:val="24"/>
          <w:szCs w:val="24"/>
          <w:lang w:val="en-US" w:eastAsia="zh-CN" w:bidi="ar-SA"/>
        </w:rPr>
        <w:instrText xml:space="preserve"> HYPERLINK "https://huanbao.bjx.com.cn/topics/weixianfeiwu/" \t "https://huanbao.bjx.com.cn/news/20220816/_blank" </w:instrText>
      </w:r>
      <w:r>
        <w:rPr>
          <w:rFonts w:hint="eastAsia" w:ascii="宋体" w:hAnsi="宋体" w:eastAsia="宋体" w:cs="宋体"/>
          <w:snapToGrid w:val="0"/>
          <w:color w:val="000000"/>
          <w:kern w:val="0"/>
          <w:sz w:val="24"/>
          <w:szCs w:val="24"/>
          <w:lang w:val="en-US" w:eastAsia="zh-CN" w:bidi="ar-SA"/>
        </w:rPr>
        <w:fldChar w:fldCharType="separate"/>
      </w:r>
      <w:r>
        <w:rPr>
          <w:rFonts w:hint="eastAsia" w:ascii="宋体" w:hAnsi="宋体" w:eastAsia="宋体" w:cs="宋体"/>
          <w:snapToGrid w:val="0"/>
          <w:color w:val="000000"/>
          <w:kern w:val="0"/>
          <w:sz w:val="24"/>
          <w:szCs w:val="24"/>
          <w:lang w:val="en-US" w:eastAsia="zh-CN" w:bidi="ar-SA"/>
        </w:rPr>
        <w:t>危险废物</w:t>
      </w:r>
      <w:r>
        <w:rPr>
          <w:rFonts w:hint="eastAsia" w:ascii="宋体" w:hAnsi="宋体" w:eastAsia="宋体" w:cs="宋体"/>
          <w:snapToGrid w:val="0"/>
          <w:color w:val="000000"/>
          <w:kern w:val="0"/>
          <w:sz w:val="24"/>
          <w:szCs w:val="24"/>
          <w:lang w:val="en-US" w:eastAsia="zh-CN" w:bidi="ar-SA"/>
        </w:rPr>
        <w:fldChar w:fldCharType="end"/>
      </w:r>
      <w:r>
        <w:rPr>
          <w:rFonts w:hint="eastAsia" w:ascii="宋体" w:hAnsi="宋体" w:eastAsia="宋体" w:cs="宋体"/>
          <w:snapToGrid w:val="0"/>
          <w:color w:val="000000"/>
          <w:kern w:val="0"/>
          <w:sz w:val="24"/>
          <w:szCs w:val="24"/>
          <w:lang w:val="en-US" w:eastAsia="zh-CN" w:bidi="ar-SA"/>
        </w:rPr>
        <w:t>高值资源化与集约化基地、西引河河道整治和新片区二次供水试点小区改造工程等已建成投用和即将投用项目，以及为打造滴水湖核心区域景观提升为目的的水上旅游项目和一环带（3公里）城市活力提升项目。</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2" w:firstLineChars="200"/>
        <w:textAlignment w:val="auto"/>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临港新片区危险废物高值资源化与集约化示范基地项目</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临港新片区危险废物高值资源化与集约化示范基地项目具有危险废物资源再生、集散收运、技术研发、环境检测、应急救援、托底保障六大功能，能为企业提供专业的工业固废收集、利用、处置及环境咨询等方面的“一揽子”环保服务。</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2" w:firstLineChars="200"/>
        <w:textAlignment w:val="auto"/>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西引河河道整治工程</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西引河河道整治工程位于临港新片区综合区，建设内容包括河道工程、护岸工程、新建涵闸、配套道路及桥梁工程、景观绿化工程、海绵城市设施等。工程将为区域防洪除涝、水资源调度及主城区水质提升提供有力保障，推动新片区生态高质量发展。</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2" w:firstLineChars="200"/>
        <w:textAlignment w:val="auto"/>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临港新片区二次供水试点小区高品质改造工程成果展示</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该项目通过试点小区高品质饮用水的改造，对标国际先进水平，创新探索构建高品质饮用水建设与管理标准体系。通过临港新片区的先试先行，形成了示范模板，为上海市高品质饮用水建设提供技术路线与经验借鉴。</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2" w:firstLineChars="200"/>
        <w:textAlignment w:val="auto"/>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水上旅游项目</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聚焦多主题、体验式的音乐下午茶、夜享滴水湖、净水卫士课堂等先导产品，打造全新形象与多元功能的新能源旅游船舶，提供具有沉浸式体验的水上旅游服务，提升滴水湖整体文化氛围及IP能级。</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2" w:firstLineChars="200"/>
        <w:textAlignment w:val="auto"/>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一环带（3公里）城市活力提升项目</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围绕南岛至北岛之间的3公里环湖景观带进行氛围布置，通过夜景灯光、艺术装置、地景彩绘等形式，丰富滴水湖核心地带的景观打卡内容和夜间休憩氛围，呈现更加多姿多彩的滴水湖！</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firstLineChars="200"/>
        <w:textAlignment w:val="auto"/>
        <w:rPr>
          <w:rFonts w:hint="eastAsia" w:ascii="宋体" w:hAnsi="宋体" w:eastAsia="宋体" w:cs="宋体"/>
          <w:snapToGrid w:val="0"/>
          <w:color w:val="000000"/>
          <w:kern w:val="0"/>
          <w:sz w:val="24"/>
          <w:szCs w:val="24"/>
          <w:lang w:val="en-US" w:eastAsia="zh-CN" w:bidi="ar-SA"/>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firstLineChars="200"/>
        <w:textAlignment w:val="auto"/>
        <w:rPr>
          <w:rFonts w:hint="eastAsia" w:ascii="宋体" w:hAnsi="宋体" w:eastAsia="宋体" w:cs="宋体"/>
          <w:snapToGrid w:val="0"/>
          <w:color w:val="000000"/>
          <w:kern w:val="0"/>
          <w:sz w:val="24"/>
          <w:szCs w:val="24"/>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eastAsiaTheme="minorEastAsia"/>
          <w:snapToGrid w:val="0"/>
          <w:color w:val="000000"/>
          <w:kern w:val="0"/>
          <w:sz w:val="24"/>
          <w:szCs w:val="24"/>
          <w:lang w:val="en-US" w:eastAsia="zh-CN" w:bidi="ar-SA"/>
        </w:rPr>
        <w:t>海口市城市建设投资有限公司</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snapToGrid w:val="0"/>
          <w:color w:val="000000"/>
          <w:kern w:val="0"/>
          <w:sz w:val="24"/>
          <w:szCs w:val="24"/>
          <w:lang w:val="en-US" w:eastAsia="zh-CN" w:bidi="ar-SA"/>
        </w:rPr>
        <w:t>2022</w:t>
      </w:r>
      <w:r>
        <w:rPr>
          <w:rFonts w:hint="eastAsia" w:ascii="宋体" w:hAnsi="宋体" w:cs="宋体" w:eastAsiaTheme="minorEastAsia"/>
          <w:snapToGrid w:val="0"/>
          <w:color w:val="000000"/>
          <w:kern w:val="0"/>
          <w:sz w:val="24"/>
          <w:szCs w:val="24"/>
          <w:lang w:val="en-US" w:eastAsia="zh-CN" w:bidi="ar-SA"/>
        </w:rPr>
        <w:t>年</w:t>
      </w:r>
      <w:r>
        <w:rPr>
          <w:rFonts w:hint="eastAsia" w:ascii="宋体" w:hAnsi="宋体" w:cs="宋体"/>
          <w:snapToGrid w:val="0"/>
          <w:color w:val="000000"/>
          <w:kern w:val="0"/>
          <w:sz w:val="24"/>
          <w:szCs w:val="24"/>
          <w:lang w:val="en-US" w:eastAsia="zh-CN" w:bidi="ar-SA"/>
        </w:rPr>
        <w:t>8</w:t>
      </w:r>
      <w:r>
        <w:rPr>
          <w:rFonts w:hint="eastAsia" w:ascii="宋体" w:hAnsi="宋体" w:cs="宋体" w:eastAsiaTheme="minorEastAsia"/>
          <w:snapToGrid w:val="0"/>
          <w:color w:val="000000"/>
          <w:kern w:val="0"/>
          <w:sz w:val="24"/>
          <w:szCs w:val="24"/>
          <w:lang w:val="en-US" w:eastAsia="zh-CN" w:bidi="ar-SA"/>
        </w:rPr>
        <w:t>月</w:t>
      </w:r>
      <w:r>
        <w:rPr>
          <w:rFonts w:hint="eastAsia" w:ascii="宋体" w:hAnsi="宋体" w:cs="宋体"/>
          <w:snapToGrid w:val="0"/>
          <w:color w:val="000000"/>
          <w:kern w:val="0"/>
          <w:sz w:val="24"/>
          <w:szCs w:val="24"/>
          <w:lang w:val="en-US" w:eastAsia="zh-CN" w:bidi="ar-SA"/>
        </w:rPr>
        <w:t>30</w:t>
      </w:r>
      <w:r>
        <w:rPr>
          <w:rFonts w:hint="eastAsia" w:ascii="宋体" w:hAnsi="宋体" w:cs="宋体" w:eastAsiaTheme="minorEastAsia"/>
          <w:snapToGrid w:val="0"/>
          <w:color w:val="000000"/>
          <w:kern w:val="0"/>
          <w:sz w:val="24"/>
          <w:szCs w:val="24"/>
          <w:lang w:val="en-US" w:eastAsia="zh-CN" w:bidi="ar-S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1B34423"/>
    <w:rsid w:val="02E9239D"/>
    <w:rsid w:val="03802FAA"/>
    <w:rsid w:val="05605221"/>
    <w:rsid w:val="07183EFD"/>
    <w:rsid w:val="08CE3340"/>
    <w:rsid w:val="0B49215B"/>
    <w:rsid w:val="0C1510B5"/>
    <w:rsid w:val="0C323478"/>
    <w:rsid w:val="0C8B726C"/>
    <w:rsid w:val="0CCF11AA"/>
    <w:rsid w:val="0D701297"/>
    <w:rsid w:val="0E3837D3"/>
    <w:rsid w:val="106814C6"/>
    <w:rsid w:val="11242915"/>
    <w:rsid w:val="11B2016B"/>
    <w:rsid w:val="11B25936"/>
    <w:rsid w:val="11C26D1D"/>
    <w:rsid w:val="135711B6"/>
    <w:rsid w:val="14F93A27"/>
    <w:rsid w:val="150220D3"/>
    <w:rsid w:val="17E65176"/>
    <w:rsid w:val="1A864608"/>
    <w:rsid w:val="1C077BB4"/>
    <w:rsid w:val="1D644D34"/>
    <w:rsid w:val="1D9F067F"/>
    <w:rsid w:val="1E8C2F5B"/>
    <w:rsid w:val="1FA10BF3"/>
    <w:rsid w:val="21AF5AE2"/>
    <w:rsid w:val="21D167FF"/>
    <w:rsid w:val="21E343D1"/>
    <w:rsid w:val="221678A0"/>
    <w:rsid w:val="22593A46"/>
    <w:rsid w:val="24093C83"/>
    <w:rsid w:val="25140E91"/>
    <w:rsid w:val="2661183B"/>
    <w:rsid w:val="26D66E8E"/>
    <w:rsid w:val="286859B9"/>
    <w:rsid w:val="298433C2"/>
    <w:rsid w:val="29894E55"/>
    <w:rsid w:val="2B4E6124"/>
    <w:rsid w:val="2BC96687"/>
    <w:rsid w:val="2CC17CB9"/>
    <w:rsid w:val="2DBD30F1"/>
    <w:rsid w:val="2DCF4E54"/>
    <w:rsid w:val="2DFB280F"/>
    <w:rsid w:val="2ECA5F7D"/>
    <w:rsid w:val="2F1D4CC3"/>
    <w:rsid w:val="30253624"/>
    <w:rsid w:val="32E50573"/>
    <w:rsid w:val="351D0E15"/>
    <w:rsid w:val="364879E2"/>
    <w:rsid w:val="3773053B"/>
    <w:rsid w:val="37B874E3"/>
    <w:rsid w:val="387E2BC0"/>
    <w:rsid w:val="3AD010DD"/>
    <w:rsid w:val="3CEB33CD"/>
    <w:rsid w:val="42D84824"/>
    <w:rsid w:val="43215475"/>
    <w:rsid w:val="441A3D4C"/>
    <w:rsid w:val="44FD6564"/>
    <w:rsid w:val="467D421D"/>
    <w:rsid w:val="480B25EE"/>
    <w:rsid w:val="4890330D"/>
    <w:rsid w:val="48D21008"/>
    <w:rsid w:val="4CEB02D2"/>
    <w:rsid w:val="4D227684"/>
    <w:rsid w:val="4D392193"/>
    <w:rsid w:val="53410626"/>
    <w:rsid w:val="53730655"/>
    <w:rsid w:val="54F17583"/>
    <w:rsid w:val="55B1257D"/>
    <w:rsid w:val="55C004DD"/>
    <w:rsid w:val="5A30331E"/>
    <w:rsid w:val="5B951F4C"/>
    <w:rsid w:val="5E0D378B"/>
    <w:rsid w:val="5EBB0E8D"/>
    <w:rsid w:val="5F1E5AC5"/>
    <w:rsid w:val="602C7E0F"/>
    <w:rsid w:val="60C01E77"/>
    <w:rsid w:val="61140174"/>
    <w:rsid w:val="64CF6463"/>
    <w:rsid w:val="678E1AC9"/>
    <w:rsid w:val="69DD0A53"/>
    <w:rsid w:val="6CE1567F"/>
    <w:rsid w:val="6D3D22B1"/>
    <w:rsid w:val="6D84762F"/>
    <w:rsid w:val="70594F33"/>
    <w:rsid w:val="713016CA"/>
    <w:rsid w:val="72662AEE"/>
    <w:rsid w:val="72AB6650"/>
    <w:rsid w:val="72C82FFA"/>
    <w:rsid w:val="7416122C"/>
    <w:rsid w:val="74ED1E7C"/>
    <w:rsid w:val="767203B6"/>
    <w:rsid w:val="77436B61"/>
    <w:rsid w:val="782A0984"/>
    <w:rsid w:val="783E0425"/>
    <w:rsid w:val="78C228B5"/>
    <w:rsid w:val="7CE10643"/>
    <w:rsid w:val="7D917E57"/>
    <w:rsid w:val="7DDA2A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6">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widowControl w:val="0"/>
      <w:ind w:firstLine="420"/>
      <w:jc w:val="both"/>
    </w:pPr>
    <w:rPr>
      <w:kern w:val="2"/>
      <w:sz w:val="21"/>
      <w:szCs w:val="24"/>
    </w:rPr>
  </w:style>
  <w:style w:type="paragraph" w:styleId="3">
    <w:name w:val="Body Text Indent"/>
    <w:basedOn w:val="1"/>
    <w:next w:val="2"/>
    <w:qFormat/>
    <w:uiPriority w:val="0"/>
    <w:pPr>
      <w:ind w:left="420" w:leftChars="200"/>
    </w:pPr>
    <w:rPr>
      <w:kern w:val="2"/>
      <w:sz w:val="21"/>
      <w:szCs w:val="24"/>
    </w:rPr>
  </w:style>
  <w:style w:type="paragraph" w:styleId="6">
    <w:name w:val="Normal Indent"/>
    <w:basedOn w:val="1"/>
    <w:next w:val="1"/>
    <w:qFormat/>
    <w:uiPriority w:val="0"/>
    <w:pPr>
      <w:ind w:firstLine="964" w:firstLineChars="200"/>
    </w:pPr>
    <w:rPr>
      <w:sz w:val="28"/>
    </w:rPr>
  </w:style>
  <w:style w:type="paragraph" w:styleId="7">
    <w:name w:val="Body Text"/>
    <w:basedOn w:val="1"/>
    <w:next w:val="8"/>
    <w:qFormat/>
    <w:uiPriority w:val="0"/>
    <w:pPr>
      <w:spacing w:before="240" w:beforeLines="0" w:after="60" w:afterLines="0"/>
      <w:ind w:firstLine="640" w:firstLineChars="200"/>
      <w:jc w:val="center"/>
      <w:outlineLvl w:val="0"/>
    </w:pPr>
    <w:rPr>
      <w:rFonts w:ascii="仿宋_GB2312" w:hAnsi="仿宋_GB2312" w:cs="仿宋_GB2312"/>
      <w:sz w:val="21"/>
      <w:szCs w:val="32"/>
    </w:rPr>
  </w:style>
  <w:style w:type="paragraph" w:styleId="8">
    <w:name w:val="Title"/>
    <w:basedOn w:val="1"/>
    <w:next w:val="1"/>
    <w:qFormat/>
    <w:uiPriority w:val="0"/>
    <w:pPr>
      <w:widowControl w:val="0"/>
      <w:spacing w:before="240" w:beforeLines="0" w:after="60" w:afterLines="0"/>
      <w:jc w:val="center"/>
      <w:outlineLvl w:val="0"/>
    </w:pPr>
    <w:rPr>
      <w:rFonts w:ascii="Cambria" w:hAnsi="Cambria"/>
      <w:b/>
      <w:bCs/>
      <w:kern w:val="2"/>
      <w:sz w:val="32"/>
      <w:szCs w:val="32"/>
    </w:rPr>
  </w:style>
  <w:style w:type="paragraph" w:styleId="9">
    <w:name w:val="Plain Text"/>
    <w:basedOn w:val="1"/>
    <w:qFormat/>
    <w:uiPriority w:val="0"/>
    <w:rPr>
      <w:rFonts w:ascii="宋体" w:hAnsi="Courier New" w:cs="Courier New"/>
      <w:szCs w:val="21"/>
    </w:rPr>
  </w:style>
  <w:style w:type="paragraph" w:styleId="10">
    <w:name w:val="footer"/>
    <w:basedOn w:val="1"/>
    <w:qFormat/>
    <w:uiPriority w:val="0"/>
    <w:pPr>
      <w:tabs>
        <w:tab w:val="center" w:pos="4153"/>
        <w:tab w:val="right" w:pos="8306"/>
      </w:tabs>
      <w:snapToGrid w:val="0"/>
    </w:pPr>
    <w:rPr>
      <w:sz w:val="18"/>
    </w:rPr>
  </w:style>
  <w:style w:type="paragraph" w:styleId="11">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12">
    <w:name w:val="footnote text"/>
    <w:basedOn w:val="1"/>
    <w:qFormat/>
    <w:uiPriority w:val="0"/>
    <w:pPr>
      <w:snapToGrid w:val="0"/>
      <w:jc w:val="left"/>
    </w:pPr>
    <w:rPr>
      <w:sz w:val="18"/>
    </w:rPr>
  </w:style>
  <w:style w:type="paragraph" w:styleId="13">
    <w:name w:val="toc 2"/>
    <w:basedOn w:val="1"/>
    <w:next w:val="1"/>
    <w:qFormat/>
    <w:uiPriority w:val="0"/>
    <w:pPr>
      <w:ind w:left="420" w:leftChars="200"/>
    </w:p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7">
    <w:name w:val="Strong"/>
    <w:basedOn w:val="16"/>
    <w:qFormat/>
    <w:uiPriority w:val="0"/>
    <w:rPr>
      <w:b/>
    </w:rPr>
  </w:style>
  <w:style w:type="character" w:styleId="18">
    <w:name w:val="page number"/>
    <w:basedOn w:val="16"/>
    <w:qFormat/>
    <w:uiPriority w:val="0"/>
  </w:style>
  <w:style w:type="character" w:styleId="19">
    <w:name w:val="FollowedHyperlink"/>
    <w:basedOn w:val="16"/>
    <w:qFormat/>
    <w:uiPriority w:val="0"/>
    <w:rPr>
      <w:rFonts w:hint="eastAsia" w:ascii="宋体" w:hAnsi="宋体" w:eastAsia="宋体" w:cs="宋体"/>
      <w:color w:val="333333"/>
      <w:u w:val="none"/>
    </w:rPr>
  </w:style>
  <w:style w:type="character" w:styleId="20">
    <w:name w:val="Emphasis"/>
    <w:basedOn w:val="16"/>
    <w:qFormat/>
    <w:uiPriority w:val="0"/>
    <w:rPr>
      <w:i/>
    </w:rPr>
  </w:style>
  <w:style w:type="character" w:styleId="21">
    <w:name w:val="Hyperlink"/>
    <w:basedOn w:val="16"/>
    <w:qFormat/>
    <w:uiPriority w:val="0"/>
    <w:rPr>
      <w:rFonts w:hint="eastAsia" w:ascii="宋体" w:hAnsi="宋体" w:eastAsia="宋体" w:cs="宋体"/>
      <w:color w:val="333333"/>
      <w:u w:val="none"/>
    </w:rPr>
  </w:style>
  <w:style w:type="character" w:styleId="22">
    <w:name w:val="HTML Code"/>
    <w:basedOn w:val="16"/>
    <w:qFormat/>
    <w:uiPriority w:val="0"/>
    <w:rPr>
      <w:rFonts w:ascii="Courier New" w:hAnsi="Courier New"/>
      <w:sz w:val="20"/>
    </w:rPr>
  </w:style>
  <w:style w:type="character" w:styleId="23">
    <w:name w:val="HTML Cite"/>
    <w:basedOn w:val="16"/>
    <w:qFormat/>
    <w:uiPriority w:val="0"/>
    <w:rPr>
      <w:i/>
    </w:rPr>
  </w:style>
  <w:style w:type="paragraph" w:customStyle="1" w:styleId="24">
    <w:name w:val="样式4"/>
    <w:basedOn w:val="9"/>
    <w:next w:val="9"/>
    <w:qFormat/>
    <w:uiPriority w:val="0"/>
    <w:pPr>
      <w:spacing w:line="500" w:lineRule="exact"/>
      <w:ind w:firstLine="200" w:firstLineChars="200"/>
    </w:pPr>
    <w:rPr>
      <w:rFonts w:cs="Courier New"/>
      <w:b/>
      <w:color w:val="FF0000"/>
      <w:spacing w:val="-6"/>
      <w:kern w:val="0"/>
      <w:sz w:val="30"/>
      <w:szCs w:val="30"/>
    </w:rPr>
  </w:style>
  <w:style w:type="character" w:customStyle="1" w:styleId="25">
    <w:name w:val="bds_more"/>
    <w:basedOn w:val="16"/>
    <w:qFormat/>
    <w:uiPriority w:val="0"/>
  </w:style>
  <w:style w:type="character" w:customStyle="1" w:styleId="26">
    <w:name w:val="bds_nopic"/>
    <w:basedOn w:val="16"/>
    <w:qFormat/>
    <w:uiPriority w:val="0"/>
  </w:style>
  <w:style w:type="character" w:customStyle="1" w:styleId="27">
    <w:name w:val="bds_nopic1"/>
    <w:basedOn w:val="16"/>
    <w:qFormat/>
    <w:uiPriority w:val="0"/>
  </w:style>
  <w:style w:type="character" w:customStyle="1" w:styleId="28">
    <w:name w:val="bds_nopic2"/>
    <w:basedOn w:val="16"/>
    <w:qFormat/>
    <w:uiPriority w:val="0"/>
  </w:style>
  <w:style w:type="character" w:customStyle="1" w:styleId="29">
    <w:name w:val="current"/>
    <w:basedOn w:val="16"/>
    <w:qFormat/>
    <w:uiPriority w:val="0"/>
    <w:rPr>
      <w:b/>
      <w:color w:val="666666"/>
      <w:bdr w:val="single" w:color="E0E0E0" w:sz="6" w:space="0"/>
      <w:shd w:val="clear" w:fill="F0F0F0"/>
    </w:rPr>
  </w:style>
  <w:style w:type="character" w:customStyle="1" w:styleId="30">
    <w:name w:val="disabled"/>
    <w:basedOn w:val="16"/>
    <w:qFormat/>
    <w:uiPriority w:val="0"/>
    <w:rPr>
      <w:color w:val="CCCCCC"/>
      <w:bdr w:val="single" w:color="DBDADA" w:sz="6" w:space="0"/>
    </w:rPr>
  </w:style>
  <w:style w:type="character" w:customStyle="1" w:styleId="31">
    <w:name w:val="tab_active"/>
    <w:basedOn w:val="16"/>
    <w:qFormat/>
    <w:uiPriority w:val="0"/>
    <w:rPr>
      <w:color w:val="666666"/>
    </w:rPr>
  </w:style>
  <w:style w:type="character" w:customStyle="1" w:styleId="32">
    <w:name w:val="current2"/>
    <w:basedOn w:val="16"/>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Administrator</cp:lastModifiedBy>
  <dcterms:modified xsi:type="dcterms:W3CDTF">2022-10-08T03:29:30Z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94D68A1A2BAA4D88B8E1D5E94F87C7FD</vt:lpwstr>
  </property>
</Properties>
</file>