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color w:val="000000" w:themeColor="text1"/>
          <w:sz w:val="52"/>
          <w:szCs w:val="52"/>
          <w:lang w:val="en-US" w:eastAsia="zh-CN"/>
          <w14:textFill>
            <w14:solidFill>
              <w14:schemeClr w14:val="tx1"/>
            </w14:solidFill>
          </w14:textFill>
        </w:rPr>
      </w:pPr>
      <w:r>
        <w:rPr>
          <w:rFonts w:hint="eastAsia" w:ascii="宋体" w:hAnsi="宋体" w:eastAsia="宋体" w:cs="宋体"/>
          <w:b/>
          <w:bCs/>
          <w:i w:val="0"/>
          <w:color w:val="000000" w:themeColor="text1"/>
          <w:sz w:val="52"/>
          <w:szCs w:val="52"/>
          <w:lang w:val="en-US" w:eastAsia="zh-CN"/>
          <w14:textFill>
            <w14:solidFill>
              <w14:schemeClr w14:val="tx1"/>
            </w14:solidFill>
          </w14:textFill>
        </w:rPr>
        <w:t>海口市城市建设投资有限公司</w:t>
      </w:r>
    </w:p>
    <w:p>
      <w:pPr>
        <w:jc w:val="center"/>
        <w:rPr>
          <w:rFonts w:hint="eastAsia" w:ascii="仿宋" w:hAnsi="仿宋" w:eastAsia="仿宋" w:cs="仿宋"/>
          <w:b w:val="0"/>
          <w:i w:val="0"/>
          <w:color w:val="000000" w:themeColor="text1"/>
          <w:sz w:val="52"/>
          <w:szCs w:val="52"/>
          <w14:textFill>
            <w14:solidFill>
              <w14:schemeClr w14:val="tx1"/>
            </w14:solidFill>
          </w14:textFill>
        </w:rPr>
      </w:pPr>
      <w:r>
        <w:rPr>
          <w:rFonts w:hint="eastAsia" w:ascii="宋体" w:hAnsi="宋体" w:eastAsia="宋体" w:cs="宋体"/>
          <w:b/>
          <w:bCs/>
          <w:i w:val="0"/>
          <w:color w:val="000000" w:themeColor="text1"/>
          <w:sz w:val="52"/>
          <w:szCs w:val="52"/>
          <w:lang w:val="en-US" w:eastAsia="zh-CN"/>
          <w14:textFill>
            <w14:solidFill>
              <w14:schemeClr w14:val="tx1"/>
            </w14:solidFill>
          </w14:textFill>
        </w:rPr>
        <w:t>蓝城商务大厦5楼密集档案柜</w:t>
      </w:r>
      <w:r>
        <w:rPr>
          <w:rFonts w:hint="eastAsia" w:ascii="宋体" w:hAnsi="宋体" w:eastAsia="宋体" w:cs="宋体"/>
          <w:b/>
          <w:bCs/>
          <w:i w:val="0"/>
          <w:color w:val="000000" w:themeColor="text1"/>
          <w:sz w:val="52"/>
          <w:szCs w:val="52"/>
          <w:lang w:val="en-US" w:eastAsia="zh-CN"/>
          <w14:textFill>
            <w14:solidFill>
              <w14:schemeClr w14:val="tx1"/>
            </w14:solidFill>
          </w14:textFill>
        </w:rPr>
        <w:br w:type="textWrapping"/>
      </w:r>
      <w:r>
        <w:rPr>
          <w:rFonts w:hint="eastAsia" w:ascii="仿宋" w:hAnsi="仿宋" w:eastAsia="仿宋" w:cs="仿宋"/>
          <w:b w:val="0"/>
          <w:i w:val="0"/>
          <w:color w:val="000000" w:themeColor="text1"/>
          <w:sz w:val="52"/>
          <w:szCs w:val="52"/>
          <w:lang w:eastAsia="zh-CN"/>
          <w14:textFill>
            <w14:solidFill>
              <w14:schemeClr w14:val="tx1"/>
            </w14:solidFill>
          </w14:textFill>
        </w:rPr>
        <w:t>采购</w:t>
      </w:r>
      <w:r>
        <w:rPr>
          <w:rFonts w:hint="eastAsia" w:ascii="仿宋" w:hAnsi="仿宋" w:eastAsia="仿宋" w:cs="仿宋"/>
          <w:b w:val="0"/>
          <w:i w:val="0"/>
          <w:color w:val="000000" w:themeColor="text1"/>
          <w:sz w:val="52"/>
          <w:szCs w:val="52"/>
          <w14:textFill>
            <w14:solidFill>
              <w14:schemeClr w14:val="tx1"/>
            </w14:solidFill>
          </w14:textFill>
        </w:rPr>
        <w:t>文件</w:t>
      </w:r>
    </w:p>
    <w:p>
      <w:pPr>
        <w:jc w:val="both"/>
        <w:rPr>
          <w:rFonts w:hint="eastAsia" w:ascii="仿宋" w:hAnsi="仿宋" w:eastAsia="仿宋" w:cs="仿宋"/>
          <w:b w:val="0"/>
          <w:i w:val="0"/>
          <w:color w:val="000000" w:themeColor="text1"/>
          <w:sz w:val="52"/>
          <w:szCs w:val="52"/>
          <w14:textFill>
            <w14:solidFill>
              <w14:schemeClr w14:val="tx1"/>
            </w14:solidFill>
          </w14:textFill>
        </w:rPr>
      </w:pPr>
    </w:p>
    <w:p>
      <w:pPr>
        <w:jc w:val="both"/>
        <w:rPr>
          <w:rFonts w:hint="eastAsia" w:ascii="仿宋" w:hAnsi="仿宋" w:eastAsia="仿宋" w:cs="仿宋"/>
          <w:b w:val="0"/>
          <w:i w:val="0"/>
          <w:color w:val="000000" w:themeColor="text1"/>
          <w:sz w:val="52"/>
          <w:szCs w:val="52"/>
          <w14:textFill>
            <w14:solidFill>
              <w14:schemeClr w14:val="tx1"/>
            </w14:solidFill>
          </w14:textFill>
        </w:rPr>
      </w:pPr>
    </w:p>
    <w:p>
      <w:pPr>
        <w:jc w:val="both"/>
        <w:rPr>
          <w:rFonts w:hint="eastAsia" w:ascii="仿宋" w:hAnsi="仿宋" w:eastAsia="仿宋" w:cs="仿宋"/>
          <w:b w:val="0"/>
          <w:i w:val="0"/>
          <w:color w:val="000000" w:themeColor="text1"/>
          <w:sz w:val="52"/>
          <w:szCs w:val="52"/>
          <w14:textFill>
            <w14:solidFill>
              <w14:schemeClr w14:val="tx1"/>
            </w14:solidFill>
          </w14:textFill>
        </w:rPr>
      </w:pPr>
    </w:p>
    <w:p>
      <w:pPr>
        <w:jc w:val="both"/>
        <w:rPr>
          <w:rFonts w:hint="eastAsia" w:ascii="仿宋" w:hAnsi="仿宋" w:eastAsia="仿宋" w:cs="仿宋"/>
          <w:b w:val="0"/>
          <w:i w:val="0"/>
          <w:color w:val="000000" w:themeColor="text1"/>
          <w:sz w:val="52"/>
          <w:szCs w:val="52"/>
          <w14:textFill>
            <w14:solidFill>
              <w14:schemeClr w14:val="tx1"/>
            </w14:solidFill>
          </w14:textFill>
        </w:rPr>
      </w:pPr>
    </w:p>
    <w:p>
      <w:pPr>
        <w:jc w:val="both"/>
        <w:rPr>
          <w:rFonts w:hint="eastAsia" w:ascii="仿宋" w:hAnsi="仿宋" w:eastAsia="仿宋" w:cs="仿宋"/>
          <w:b w:val="0"/>
          <w:i w:val="0"/>
          <w:color w:val="000000" w:themeColor="text1"/>
          <w:sz w:val="52"/>
          <w:szCs w:val="52"/>
          <w14:textFill>
            <w14:solidFill>
              <w14:schemeClr w14:val="tx1"/>
            </w14:solidFill>
          </w14:textFill>
        </w:rPr>
      </w:pPr>
    </w:p>
    <w:p>
      <w:pPr>
        <w:pStyle w:val="5"/>
        <w:rPr>
          <w:rFonts w:hint="eastAsia" w:ascii="仿宋" w:hAnsi="仿宋" w:eastAsia="仿宋" w:cs="仿宋"/>
          <w:color w:val="000000" w:themeColor="text1"/>
          <w14:textFill>
            <w14:solidFill>
              <w14:schemeClr w14:val="tx1"/>
            </w14:solidFill>
          </w14:textFill>
        </w:rPr>
      </w:pPr>
    </w:p>
    <w:p>
      <w:pPr>
        <w:jc w:val="center"/>
        <w:rPr>
          <w:rFonts w:hint="eastAsia" w:ascii="仿宋" w:hAnsi="仿宋" w:eastAsia="仿宋" w:cs="仿宋"/>
          <w:b w:val="0"/>
          <w:i w:val="0"/>
          <w:color w:val="000000" w:themeColor="text1"/>
          <w:sz w:val="36"/>
          <w:szCs w:val="36"/>
          <w14:textFill>
            <w14:solidFill>
              <w14:schemeClr w14:val="tx1"/>
            </w14:solidFill>
          </w14:textFill>
        </w:rPr>
      </w:pPr>
      <w:r>
        <w:rPr>
          <w:rFonts w:hint="eastAsia" w:ascii="仿宋" w:hAnsi="仿宋" w:eastAsia="仿宋" w:cs="仿宋"/>
          <w:b w:val="0"/>
          <w:i w:val="0"/>
          <w:color w:val="000000" w:themeColor="text1"/>
          <w:sz w:val="36"/>
          <w:szCs w:val="36"/>
          <w:lang w:eastAsia="zh-CN"/>
          <w14:textFill>
            <w14:solidFill>
              <w14:schemeClr w14:val="tx1"/>
            </w14:solidFill>
          </w14:textFill>
        </w:rPr>
        <w:t>采购</w:t>
      </w:r>
      <w:r>
        <w:rPr>
          <w:rFonts w:hint="eastAsia" w:ascii="仿宋" w:hAnsi="仿宋" w:eastAsia="仿宋" w:cs="仿宋"/>
          <w:b w:val="0"/>
          <w:i w:val="0"/>
          <w:color w:val="000000" w:themeColor="text1"/>
          <w:sz w:val="36"/>
          <w:szCs w:val="36"/>
          <w14:textFill>
            <w14:solidFill>
              <w14:schemeClr w14:val="tx1"/>
            </w14:solidFill>
          </w14:textFill>
        </w:rPr>
        <w:t xml:space="preserve">人： </w:t>
      </w:r>
      <w:r>
        <w:rPr>
          <w:rFonts w:hint="eastAsia" w:ascii="仿宋" w:hAnsi="仿宋" w:eastAsia="仿宋" w:cs="仿宋"/>
          <w:b w:val="0"/>
          <w:i w:val="0"/>
          <w:color w:val="000000" w:themeColor="text1"/>
          <w:sz w:val="36"/>
          <w:szCs w:val="36"/>
          <w:lang w:val="en-US" w:eastAsia="zh-CN"/>
          <w14:textFill>
            <w14:solidFill>
              <w14:schemeClr w14:val="tx1"/>
            </w14:solidFill>
          </w14:textFill>
        </w:rPr>
        <w:t>海口市城市建设投资有限公司</w:t>
      </w:r>
      <w:r>
        <w:rPr>
          <w:rFonts w:hint="eastAsia" w:ascii="仿宋" w:hAnsi="仿宋" w:eastAsia="仿宋" w:cs="仿宋"/>
          <w:b w:val="0"/>
          <w:i w:val="0"/>
          <w:color w:val="000000" w:themeColor="text1"/>
          <w:sz w:val="36"/>
          <w:szCs w:val="36"/>
          <w14:textFill>
            <w14:solidFill>
              <w14:schemeClr w14:val="tx1"/>
            </w14:solidFill>
          </w14:textFill>
        </w:rPr>
        <w:br w:type="textWrapping"/>
      </w:r>
      <w:r>
        <w:rPr>
          <w:rFonts w:hint="eastAsia" w:ascii="仿宋" w:hAnsi="仿宋" w:eastAsia="仿宋" w:cs="仿宋"/>
          <w:b w:val="0"/>
          <w:i w:val="0"/>
          <w:color w:val="000000" w:themeColor="text1"/>
          <w:sz w:val="36"/>
          <w:szCs w:val="36"/>
          <w:lang w:val="en-US" w:eastAsia="zh-CN"/>
          <w14:textFill>
            <w14:solidFill>
              <w14:schemeClr w14:val="tx1"/>
            </w14:solidFill>
          </w14:textFill>
        </w:rPr>
        <w:t>2020</w:t>
      </w:r>
      <w:r>
        <w:rPr>
          <w:rFonts w:hint="eastAsia" w:ascii="仿宋" w:hAnsi="仿宋" w:eastAsia="仿宋" w:cs="仿宋"/>
          <w:b w:val="0"/>
          <w:i w:val="0"/>
          <w:color w:val="000000" w:themeColor="text1"/>
          <w:sz w:val="36"/>
          <w:szCs w:val="36"/>
          <w14:textFill>
            <w14:solidFill>
              <w14:schemeClr w14:val="tx1"/>
            </w14:solidFill>
          </w14:textFill>
        </w:rPr>
        <w:t xml:space="preserve">年 </w:t>
      </w:r>
      <w:r>
        <w:rPr>
          <w:rFonts w:hint="eastAsia" w:ascii="仿宋" w:hAnsi="仿宋" w:eastAsia="仿宋" w:cs="仿宋"/>
          <w:b w:val="0"/>
          <w:i w:val="0"/>
          <w:color w:val="000000" w:themeColor="text1"/>
          <w:sz w:val="36"/>
          <w:szCs w:val="36"/>
          <w:lang w:val="en-US" w:eastAsia="zh-CN"/>
          <w14:textFill>
            <w14:solidFill>
              <w14:schemeClr w14:val="tx1"/>
            </w14:solidFill>
          </w14:textFill>
        </w:rPr>
        <w:t xml:space="preserve">  </w:t>
      </w:r>
      <w:r>
        <w:rPr>
          <w:rFonts w:hint="eastAsia" w:ascii="仿宋" w:hAnsi="仿宋" w:eastAsia="仿宋" w:cs="仿宋"/>
          <w:b w:val="0"/>
          <w:i w:val="0"/>
          <w:color w:val="000000" w:themeColor="text1"/>
          <w:sz w:val="36"/>
          <w:szCs w:val="36"/>
          <w14:textFill>
            <w14:solidFill>
              <w14:schemeClr w14:val="tx1"/>
            </w14:solidFill>
          </w14:textFill>
        </w:rPr>
        <w:t>月</w:t>
      </w:r>
    </w:p>
    <w:p>
      <w:pPr>
        <w:jc w:val="center"/>
        <w:rPr>
          <w:rFonts w:hint="eastAsia" w:ascii="仿宋" w:hAnsi="仿宋" w:eastAsia="仿宋" w:cs="仿宋"/>
          <w:b w:val="0"/>
          <w:i w:val="0"/>
          <w:color w:val="000000" w:themeColor="text1"/>
          <w:sz w:val="36"/>
          <w:szCs w:val="36"/>
          <w14:textFill>
            <w14:solidFill>
              <w14:schemeClr w14:val="tx1"/>
            </w14:solidFill>
          </w14:textFill>
        </w:rPr>
      </w:pPr>
    </w:p>
    <w:p>
      <w:pPr>
        <w:jc w:val="both"/>
        <w:rPr>
          <w:rFonts w:hint="eastAsia" w:ascii="仿宋" w:hAnsi="仿宋" w:eastAsia="仿宋" w:cs="仿宋"/>
          <w:b w:val="0"/>
          <w:i w:val="0"/>
          <w:color w:val="000000" w:themeColor="text1"/>
          <w:sz w:val="36"/>
          <w:szCs w:val="36"/>
          <w14:textFill>
            <w14:solidFill>
              <w14:schemeClr w14:val="tx1"/>
            </w14:solidFill>
          </w14:textFill>
        </w:rPr>
      </w:pPr>
    </w:p>
    <w:p>
      <w:pPr>
        <w:jc w:val="both"/>
        <w:rPr>
          <w:rFonts w:hint="eastAsia" w:ascii="仿宋" w:hAnsi="仿宋" w:eastAsia="仿宋" w:cs="仿宋"/>
          <w:b w:val="0"/>
          <w:i w:val="0"/>
          <w:color w:val="000000" w:themeColor="text1"/>
          <w:sz w:val="36"/>
          <w:szCs w:val="36"/>
          <w14:textFill>
            <w14:solidFill>
              <w14:schemeClr w14:val="tx1"/>
            </w14:solidFill>
          </w14:textFill>
        </w:rPr>
      </w:pPr>
    </w:p>
    <w:p>
      <w:pPr>
        <w:jc w:val="both"/>
        <w:rPr>
          <w:rFonts w:hint="eastAsia" w:ascii="仿宋" w:hAnsi="仿宋" w:eastAsia="仿宋" w:cs="仿宋"/>
          <w:b/>
          <w:bCs/>
          <w:i w:val="0"/>
          <w:color w:val="000000" w:themeColor="text1"/>
          <w:sz w:val="36"/>
          <w:szCs w:val="36"/>
          <w:lang w:val="en-US" w:eastAsia="zh-CN"/>
          <w14:textFill>
            <w14:solidFill>
              <w14:schemeClr w14:val="tx1"/>
            </w14:solidFill>
          </w14:textFill>
        </w:rPr>
      </w:pPr>
      <w:r>
        <w:rPr>
          <w:rFonts w:hint="eastAsia" w:ascii="仿宋" w:hAnsi="仿宋" w:eastAsia="仿宋" w:cs="仿宋"/>
          <w:b/>
          <w:bCs/>
          <w:i w:val="0"/>
          <w:color w:val="000000" w:themeColor="text1"/>
          <w:sz w:val="36"/>
          <w:szCs w:val="36"/>
          <w:lang w:val="en-US" w:eastAsia="zh-CN"/>
          <w14:textFill>
            <w14:solidFill>
              <w14:schemeClr w14:val="tx1"/>
            </w14:solidFill>
          </w14:textFill>
        </w:rPr>
        <w:t xml:space="preserve">                  </w:t>
      </w:r>
    </w:p>
    <w:p>
      <w:pPr>
        <w:jc w:val="both"/>
        <w:rPr>
          <w:rFonts w:hint="eastAsia" w:ascii="仿宋" w:hAnsi="仿宋" w:eastAsia="仿宋" w:cs="仿宋"/>
          <w:b/>
          <w:bCs/>
          <w:i w:val="0"/>
          <w:color w:val="000000" w:themeColor="text1"/>
          <w:sz w:val="36"/>
          <w:szCs w:val="36"/>
          <w:lang w:val="en-US" w:eastAsia="zh-CN"/>
          <w14:textFill>
            <w14:solidFill>
              <w14:schemeClr w14:val="tx1"/>
            </w14:solidFill>
          </w14:textFill>
        </w:rPr>
      </w:pPr>
    </w:p>
    <w:p>
      <w:pPr>
        <w:jc w:val="both"/>
        <w:rPr>
          <w:rFonts w:hint="eastAsia" w:ascii="仿宋" w:hAnsi="仿宋" w:eastAsia="仿宋" w:cs="仿宋"/>
          <w:b/>
          <w:bCs/>
          <w:i w:val="0"/>
          <w:color w:val="000000" w:themeColor="text1"/>
          <w:sz w:val="36"/>
          <w:szCs w:val="36"/>
          <w:lang w:val="en-US" w:eastAsia="zh-CN"/>
          <w14:textFill>
            <w14:solidFill>
              <w14:schemeClr w14:val="tx1"/>
            </w14:solidFill>
          </w14:textFill>
        </w:rPr>
      </w:pPr>
    </w:p>
    <w:p>
      <w:pPr>
        <w:jc w:val="both"/>
        <w:rPr>
          <w:rFonts w:hint="eastAsia" w:ascii="仿宋" w:hAnsi="仿宋" w:eastAsia="仿宋" w:cs="仿宋"/>
          <w:b/>
          <w:bCs/>
          <w:i w:val="0"/>
          <w:color w:val="000000" w:themeColor="text1"/>
          <w:sz w:val="36"/>
          <w:szCs w:val="36"/>
          <w14:textFill>
            <w14:solidFill>
              <w14:schemeClr w14:val="tx1"/>
            </w14:solidFill>
          </w14:textFill>
        </w:rPr>
      </w:pPr>
      <w:r>
        <w:rPr>
          <w:rFonts w:hint="eastAsia" w:ascii="仿宋" w:hAnsi="仿宋" w:eastAsia="仿宋" w:cs="仿宋"/>
          <w:b/>
          <w:bCs/>
          <w:i w:val="0"/>
          <w:color w:val="000000" w:themeColor="text1"/>
          <w:sz w:val="36"/>
          <w:szCs w:val="36"/>
          <w:lang w:val="en-US" w:eastAsia="zh-CN"/>
          <w14:textFill>
            <w14:solidFill>
              <w14:schemeClr w14:val="tx1"/>
            </w14:solidFill>
          </w14:textFill>
        </w:rPr>
        <w:t xml:space="preserve"> </w:t>
      </w:r>
      <w:r>
        <w:rPr>
          <w:rFonts w:hint="eastAsia" w:ascii="仿宋" w:hAnsi="仿宋" w:eastAsia="仿宋" w:cs="仿宋"/>
          <w:b/>
          <w:bCs/>
          <w:i w:val="0"/>
          <w:color w:val="000000" w:themeColor="text1"/>
          <w:sz w:val="36"/>
          <w:szCs w:val="36"/>
          <w14:textFill>
            <w14:solidFill>
              <w14:schemeClr w14:val="tx1"/>
            </w14:solidFill>
          </w14:textFill>
        </w:rPr>
        <w:t>目 录</w:t>
      </w:r>
    </w:p>
    <w:p>
      <w:pPr>
        <w:jc w:val="both"/>
        <w:rPr>
          <w:rFonts w:hint="eastAsia" w:ascii="仿宋" w:hAnsi="仿宋" w:eastAsia="仿宋" w:cs="仿宋"/>
          <w:b w:val="0"/>
          <w:i w:val="0"/>
          <w:color w:val="000000" w:themeColor="text1"/>
          <w:sz w:val="28"/>
          <w:szCs w:val="28"/>
          <w:lang w:eastAsia="zh-CN"/>
          <w14:textFill>
            <w14:solidFill>
              <w14:schemeClr w14:val="tx1"/>
            </w14:solidFill>
          </w14:textFill>
        </w:rPr>
      </w:pPr>
      <w:r>
        <w:rPr>
          <w:rFonts w:hint="eastAsia" w:ascii="仿宋" w:hAnsi="仿宋" w:eastAsia="仿宋" w:cs="仿宋"/>
          <w:b/>
          <w:bCs/>
          <w:i w:val="0"/>
          <w:color w:val="000000" w:themeColor="text1"/>
          <w:sz w:val="36"/>
          <w:szCs w:val="36"/>
          <w14:textFill>
            <w14:solidFill>
              <w14:schemeClr w14:val="tx1"/>
            </w14:solidFill>
          </w14:textFill>
        </w:rPr>
        <w:br w:type="textWrapping"/>
      </w:r>
      <w:r>
        <w:rPr>
          <w:rFonts w:hint="eastAsia" w:ascii="仿宋" w:hAnsi="仿宋" w:eastAsia="仿宋" w:cs="仿宋"/>
          <w:b w:val="0"/>
          <w:i w:val="0"/>
          <w:color w:val="000000" w:themeColor="text1"/>
          <w:sz w:val="28"/>
          <w:szCs w:val="28"/>
          <w14:textFill>
            <w14:solidFill>
              <w14:schemeClr w14:val="tx1"/>
            </w14:solidFill>
          </w14:textFill>
        </w:rPr>
        <w:t xml:space="preserve">第一章 </w:t>
      </w:r>
      <w:r>
        <w:rPr>
          <w:rFonts w:hint="eastAsia" w:ascii="仿宋" w:hAnsi="仿宋" w:eastAsia="仿宋" w:cs="仿宋"/>
          <w:b w:val="0"/>
          <w:i w:val="0"/>
          <w:color w:val="000000" w:themeColor="text1"/>
          <w:sz w:val="28"/>
          <w:szCs w:val="28"/>
          <w:lang w:eastAsia="zh-CN"/>
          <w14:textFill>
            <w14:solidFill>
              <w14:schemeClr w14:val="tx1"/>
            </w14:solidFill>
          </w14:textFill>
        </w:rPr>
        <w:t>采购</w:t>
      </w:r>
      <w:r>
        <w:rPr>
          <w:rFonts w:hint="eastAsia" w:ascii="仿宋" w:hAnsi="仿宋" w:eastAsia="仿宋" w:cs="仿宋"/>
          <w:b w:val="0"/>
          <w:i w:val="0"/>
          <w:color w:val="000000" w:themeColor="text1"/>
          <w:sz w:val="28"/>
          <w:szCs w:val="28"/>
          <w14:textFill>
            <w14:solidFill>
              <w14:schemeClr w14:val="tx1"/>
            </w14:solidFill>
          </w14:textFill>
        </w:rPr>
        <w:t>邀请</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14:textFill>
            <w14:solidFill>
              <w14:schemeClr w14:val="tx1"/>
            </w14:solidFill>
          </w14:textFill>
        </w:rPr>
        <w:t xml:space="preserve">第二章 </w:t>
      </w:r>
      <w:r>
        <w:rPr>
          <w:rFonts w:hint="eastAsia" w:ascii="仿宋" w:hAnsi="仿宋" w:eastAsia="仿宋" w:cs="仿宋"/>
          <w:b w:val="0"/>
          <w:i w:val="0"/>
          <w:color w:val="000000" w:themeColor="text1"/>
          <w:sz w:val="28"/>
          <w:szCs w:val="28"/>
          <w:lang w:eastAsia="zh-CN"/>
          <w14:textFill>
            <w14:solidFill>
              <w14:schemeClr w14:val="tx1"/>
            </w14:solidFill>
          </w14:textFill>
        </w:rPr>
        <w:t>投标</w:t>
      </w:r>
      <w:r>
        <w:rPr>
          <w:rFonts w:hint="eastAsia" w:ascii="仿宋" w:hAnsi="仿宋" w:eastAsia="仿宋" w:cs="仿宋"/>
          <w:b w:val="0"/>
          <w:i w:val="0"/>
          <w:color w:val="000000" w:themeColor="text1"/>
          <w:sz w:val="28"/>
          <w:szCs w:val="28"/>
          <w14:textFill>
            <w14:solidFill>
              <w14:schemeClr w14:val="tx1"/>
            </w14:solidFill>
          </w14:textFill>
        </w:rPr>
        <w:t>人须知</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14:textFill>
            <w14:solidFill>
              <w14:schemeClr w14:val="tx1"/>
            </w14:solidFill>
          </w14:textFill>
        </w:rPr>
        <w:t>第三章 评审方法</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lang w:eastAsia="zh-CN"/>
          <w14:textFill>
            <w14:solidFill>
              <w14:schemeClr w14:val="tx1"/>
            </w14:solidFill>
          </w14:textFill>
        </w:rPr>
        <w:t>第四章</w:t>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lang w:eastAsia="zh-CN"/>
          <w14:textFill>
            <w14:solidFill>
              <w14:schemeClr w14:val="tx1"/>
            </w14:solidFill>
          </w14:textFill>
        </w:rPr>
        <w:t>投标</w:t>
      </w:r>
      <w:r>
        <w:rPr>
          <w:rFonts w:hint="eastAsia" w:ascii="仿宋" w:hAnsi="仿宋" w:eastAsia="仿宋" w:cs="仿宋"/>
          <w:b w:val="0"/>
          <w:i w:val="0"/>
          <w:color w:val="000000" w:themeColor="text1"/>
          <w:sz w:val="28"/>
          <w:szCs w:val="28"/>
          <w14:textFill>
            <w14:solidFill>
              <w14:schemeClr w14:val="tx1"/>
            </w14:solidFill>
          </w14:textFill>
        </w:rPr>
        <w:t>文件格式</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14:textFill>
            <w14:solidFill>
              <w14:schemeClr w14:val="tx1"/>
            </w14:solidFill>
          </w14:textFill>
        </w:rPr>
        <w:t>第</w:t>
      </w:r>
      <w:r>
        <w:rPr>
          <w:rFonts w:hint="eastAsia" w:ascii="仿宋" w:hAnsi="仿宋" w:eastAsia="仿宋" w:cs="仿宋"/>
          <w:b w:val="0"/>
          <w:i w:val="0"/>
          <w:color w:val="000000" w:themeColor="text1"/>
          <w:sz w:val="28"/>
          <w:szCs w:val="28"/>
          <w:lang w:eastAsia="zh-CN"/>
          <w14:textFill>
            <w14:solidFill>
              <w14:schemeClr w14:val="tx1"/>
            </w14:solidFill>
          </w14:textFill>
        </w:rPr>
        <w:t>五</w:t>
      </w:r>
      <w:r>
        <w:rPr>
          <w:rFonts w:hint="eastAsia" w:ascii="仿宋" w:hAnsi="仿宋" w:eastAsia="仿宋" w:cs="仿宋"/>
          <w:b w:val="0"/>
          <w:i w:val="0"/>
          <w:color w:val="000000" w:themeColor="text1"/>
          <w:sz w:val="28"/>
          <w:szCs w:val="28"/>
          <w14:textFill>
            <w14:solidFill>
              <w14:schemeClr w14:val="tx1"/>
            </w14:solidFill>
          </w14:textFill>
        </w:rPr>
        <w:t xml:space="preserve">章 </w:t>
      </w:r>
      <w:r>
        <w:rPr>
          <w:rFonts w:hint="eastAsia" w:ascii="仿宋" w:hAnsi="仿宋" w:eastAsia="仿宋" w:cs="仿宋"/>
          <w:b w:val="0"/>
          <w:i w:val="0"/>
          <w:color w:val="000000" w:themeColor="text1"/>
          <w:sz w:val="28"/>
          <w:szCs w:val="28"/>
          <w:lang w:eastAsia="zh-CN"/>
          <w14:textFill>
            <w14:solidFill>
              <w14:schemeClr w14:val="tx1"/>
            </w14:solidFill>
          </w14:textFill>
        </w:rPr>
        <w:t>合同模板</w:t>
      </w: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pStyle w:val="5"/>
        <w:rPr>
          <w:rFonts w:hint="eastAsia" w:ascii="仿宋" w:hAnsi="仿宋" w:eastAsia="仿宋" w:cs="仿宋"/>
          <w:color w:val="000000" w:themeColor="text1"/>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jc w:val="both"/>
        <w:rPr>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560" w:firstLineChars="200"/>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bCs/>
          <w:i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bCs/>
          <w:i w:val="0"/>
          <w:color w:val="000000" w:themeColor="text1"/>
          <w:sz w:val="28"/>
          <w:szCs w:val="28"/>
          <w14:textFill>
            <w14:solidFill>
              <w14:schemeClr w14:val="tx1"/>
            </w14:solidFill>
          </w14:textFill>
        </w:rPr>
        <w:t xml:space="preserve">第一章 </w:t>
      </w:r>
      <w:r>
        <w:rPr>
          <w:rFonts w:hint="eastAsia" w:ascii="仿宋" w:hAnsi="仿宋" w:eastAsia="仿宋" w:cs="仿宋"/>
          <w:b/>
          <w:bCs/>
          <w:i w:val="0"/>
          <w:color w:val="000000" w:themeColor="text1"/>
          <w:sz w:val="28"/>
          <w:szCs w:val="28"/>
          <w:lang w:eastAsia="zh-CN"/>
          <w14:textFill>
            <w14:solidFill>
              <w14:schemeClr w14:val="tx1"/>
            </w14:solidFill>
          </w14:textFill>
        </w:rPr>
        <w:t>采购</w:t>
      </w:r>
      <w:r>
        <w:rPr>
          <w:rFonts w:hint="eastAsia" w:ascii="仿宋" w:hAnsi="仿宋" w:eastAsia="仿宋" w:cs="仿宋"/>
          <w:b/>
          <w:bCs/>
          <w:i w:val="0"/>
          <w:color w:val="000000" w:themeColor="text1"/>
          <w:sz w:val="28"/>
          <w:szCs w:val="28"/>
          <w14:textFill>
            <w14:solidFill>
              <w14:schemeClr w14:val="tx1"/>
            </w14:solidFill>
          </w14:textFill>
        </w:rPr>
        <w:t>邀请</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1.</w:t>
      </w:r>
      <w:r>
        <w:rPr>
          <w:rFonts w:hint="eastAsia" w:ascii="仿宋" w:hAnsi="仿宋" w:eastAsia="仿宋" w:cs="仿宋"/>
          <w:b/>
          <w:bCs/>
          <w:i w:val="0"/>
          <w:color w:val="000000" w:themeColor="text1"/>
          <w:sz w:val="28"/>
          <w:szCs w:val="28"/>
          <w:lang w:eastAsia="zh-CN"/>
          <w14:textFill>
            <w14:solidFill>
              <w14:schemeClr w14:val="tx1"/>
            </w14:solidFill>
          </w14:textFill>
        </w:rPr>
        <w:t>采购</w:t>
      </w:r>
      <w:r>
        <w:rPr>
          <w:rFonts w:hint="eastAsia" w:ascii="仿宋" w:hAnsi="仿宋" w:eastAsia="仿宋" w:cs="仿宋"/>
          <w:b/>
          <w:bCs/>
          <w:i w:val="0"/>
          <w:color w:val="000000" w:themeColor="text1"/>
          <w:sz w:val="28"/>
          <w:szCs w:val="28"/>
          <w14:textFill>
            <w14:solidFill>
              <w14:schemeClr w14:val="tx1"/>
            </w14:solidFill>
          </w14:textFill>
        </w:rPr>
        <w:t>条件</w:t>
      </w:r>
      <w:r>
        <w:rPr>
          <w:rFonts w:hint="eastAsia" w:ascii="仿宋" w:hAnsi="仿宋" w:eastAsia="仿宋" w:cs="仿宋"/>
          <w:b/>
          <w:bCs/>
          <w:i w:val="0"/>
          <w:color w:val="000000" w:themeColor="text1"/>
          <w:sz w:val="28"/>
          <w:szCs w:val="28"/>
          <w:lang w:eastAsia="zh-CN"/>
          <w14:textFill>
            <w14:solidFill>
              <w14:schemeClr w14:val="tx1"/>
            </w14:solidFill>
          </w14:textFill>
        </w:rPr>
        <w:t>：</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highlight w:val="none"/>
          <w:lang w:eastAsia="zh-CN"/>
          <w14:textFill>
            <w14:solidFill>
              <w14:schemeClr w14:val="tx1"/>
            </w14:solidFill>
          </w14:textFill>
        </w:rPr>
        <w:t>代表单位为海口市城市建设投资有限公司，</w:t>
      </w:r>
      <w:r>
        <w:rPr>
          <w:rFonts w:hint="eastAsia" w:ascii="仿宋" w:hAnsi="仿宋" w:eastAsia="仿宋" w:cs="仿宋"/>
          <w:b w:val="0"/>
          <w:i w:val="0"/>
          <w:color w:val="000000" w:themeColor="text1"/>
          <w:sz w:val="28"/>
          <w:szCs w:val="28"/>
          <w:highlight w:val="none"/>
          <w14:textFill>
            <w14:solidFill>
              <w14:schemeClr w14:val="tx1"/>
            </w14:solidFill>
          </w14:textFill>
        </w:rPr>
        <w:t>项目出资比例为</w:t>
      </w:r>
      <w:r>
        <w:rPr>
          <w:rFonts w:hint="eastAsia" w:ascii="仿宋" w:hAnsi="仿宋" w:eastAsia="仿宋" w:cs="仿宋"/>
          <w:b w:val="0"/>
          <w:i w:val="0"/>
          <w:color w:val="000000" w:themeColor="text1"/>
          <w:sz w:val="28"/>
          <w:szCs w:val="28"/>
          <w:highlight w:val="none"/>
          <w:lang w:val="en-US" w:eastAsia="zh-CN"/>
          <w14:textFill>
            <w14:solidFill>
              <w14:schemeClr w14:val="tx1"/>
            </w14:solidFill>
          </w14:textFill>
        </w:rPr>
        <w:t>100%。</w:t>
      </w:r>
      <w:r>
        <w:rPr>
          <w:rFonts w:hint="eastAsia" w:ascii="仿宋" w:hAnsi="仿宋" w:eastAsia="仿宋" w:cs="仿宋"/>
          <w:b w:val="0"/>
          <w:i w:val="0"/>
          <w:color w:val="000000" w:themeColor="text1"/>
          <w:sz w:val="28"/>
          <w:szCs w:val="28"/>
          <w14:textFill>
            <w14:solidFill>
              <w14:schemeClr w14:val="tx1"/>
            </w14:solidFill>
          </w14:textFill>
        </w:rPr>
        <w:t>根据公司规定，现对该项目进行</w:t>
      </w:r>
      <w:r>
        <w:rPr>
          <w:rFonts w:hint="eastAsia" w:ascii="仿宋" w:hAnsi="仿宋" w:eastAsia="仿宋" w:cs="仿宋"/>
          <w:b w:val="0"/>
          <w:i w:val="0"/>
          <w:color w:val="000000" w:themeColor="text1"/>
          <w:sz w:val="28"/>
          <w:szCs w:val="28"/>
          <w:lang w:eastAsia="zh-CN"/>
          <w14:textFill>
            <w14:solidFill>
              <w14:schemeClr w14:val="tx1"/>
            </w14:solidFill>
          </w14:textFill>
        </w:rPr>
        <w:t>采购</w:t>
      </w:r>
      <w:r>
        <w:rPr>
          <w:rFonts w:hint="eastAsia" w:ascii="仿宋" w:hAnsi="仿宋" w:eastAsia="仿宋" w:cs="仿宋"/>
          <w:b w:val="0"/>
          <w:i w:val="0"/>
          <w:color w:val="000000" w:themeColor="text1"/>
          <w:sz w:val="28"/>
          <w:szCs w:val="28"/>
          <w14:textFill>
            <w14:solidFill>
              <w14:schemeClr w14:val="tx1"/>
            </w14:solidFill>
          </w14:textFill>
        </w:rPr>
        <w:t>。</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bCs/>
          <w:i w:val="0"/>
          <w:color w:val="000000" w:themeColor="text1"/>
          <w:sz w:val="28"/>
          <w:szCs w:val="28"/>
          <w14:textFill>
            <w14:solidFill>
              <w14:schemeClr w14:val="tx1"/>
            </w14:solidFill>
          </w14:textFill>
        </w:rPr>
        <w:t>2.项目概况及</w:t>
      </w:r>
      <w:r>
        <w:rPr>
          <w:rFonts w:hint="eastAsia" w:ascii="仿宋" w:hAnsi="仿宋" w:eastAsia="仿宋" w:cs="仿宋"/>
          <w:b/>
          <w:bCs/>
          <w:i w:val="0"/>
          <w:color w:val="000000" w:themeColor="text1"/>
          <w:sz w:val="28"/>
          <w:szCs w:val="28"/>
          <w:lang w:eastAsia="zh-CN"/>
          <w14:textFill>
            <w14:solidFill>
              <w14:schemeClr w14:val="tx1"/>
            </w14:solidFill>
          </w14:textFill>
        </w:rPr>
        <w:t>采购</w:t>
      </w:r>
      <w:r>
        <w:rPr>
          <w:rFonts w:hint="eastAsia" w:ascii="仿宋" w:hAnsi="仿宋" w:eastAsia="仿宋" w:cs="仿宋"/>
          <w:b/>
          <w:bCs/>
          <w:i w:val="0"/>
          <w:color w:val="000000" w:themeColor="text1"/>
          <w:sz w:val="28"/>
          <w:szCs w:val="28"/>
          <w14:textFill>
            <w14:solidFill>
              <w14:schemeClr w14:val="tx1"/>
            </w14:solidFill>
          </w14:textFill>
        </w:rPr>
        <w:t>范围</w:t>
      </w:r>
      <w:r>
        <w:rPr>
          <w:rFonts w:hint="eastAsia" w:ascii="仿宋" w:hAnsi="仿宋" w:eastAsia="仿宋" w:cs="仿宋"/>
          <w:b/>
          <w:bCs/>
          <w:i w:val="0"/>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280" w:firstLineChars="100"/>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lang w:eastAsia="zh-CN"/>
          <w14:textFill>
            <w14:solidFill>
              <w14:schemeClr w14:val="tx1"/>
            </w14:solidFill>
          </w14:textFill>
        </w:rPr>
        <w:t>2.1 项目名称：蓝城商务大厦</w:t>
      </w:r>
      <w:r>
        <w:rPr>
          <w:rFonts w:hint="eastAsia" w:ascii="仿宋" w:hAnsi="仿宋" w:eastAsia="仿宋" w:cs="仿宋"/>
          <w:b w:val="0"/>
          <w:i w:val="0"/>
          <w:color w:val="000000" w:themeColor="text1"/>
          <w:sz w:val="28"/>
          <w:szCs w:val="28"/>
          <w:lang w:val="en-US" w:eastAsia="zh-CN"/>
          <w14:textFill>
            <w14:solidFill>
              <w14:schemeClr w14:val="tx1"/>
            </w14:solidFill>
          </w14:textFill>
        </w:rPr>
        <w:t>5楼密集档案柜。</w:t>
      </w:r>
    </w:p>
    <w:p>
      <w:pPr>
        <w:keepNext w:val="0"/>
        <w:keepLines w:val="0"/>
        <w:pageBreakBefore w:val="0"/>
        <w:widowControl w:val="0"/>
        <w:kinsoku/>
        <w:wordWrap/>
        <w:overflowPunct/>
        <w:topLinePunct w:val="0"/>
        <w:autoSpaceDE/>
        <w:autoSpaceDN/>
        <w:bidi w:val="0"/>
        <w:adjustRightInd/>
        <w:spacing w:line="240" w:lineRule="auto"/>
        <w:ind w:firstLine="560" w:firstLineChars="200"/>
        <w:jc w:val="both"/>
        <w:textAlignment w:val="auto"/>
        <w:rPr>
          <w:rFonts w:hint="eastAsia" w:ascii="仿宋" w:hAnsi="仿宋" w:eastAsia="仿宋" w:cs="仿宋"/>
          <w:b w:val="0"/>
          <w:i w:val="0"/>
          <w:color w:val="000000" w:themeColor="text1"/>
          <w:sz w:val="28"/>
          <w:szCs w:val="28"/>
          <w:lang w:eastAsia="zh-CN"/>
          <w14:textFill>
            <w14:solidFill>
              <w14:schemeClr w14:val="tx1"/>
            </w14:solidFill>
          </w14:textFill>
        </w:rPr>
      </w:pPr>
      <w:r>
        <w:rPr>
          <w:rFonts w:hint="eastAsia" w:ascii="仿宋" w:hAnsi="仿宋" w:eastAsia="仿宋" w:cs="仿宋"/>
          <w:b w:val="0"/>
          <w:i w:val="0"/>
          <w:color w:val="000000" w:themeColor="text1"/>
          <w:sz w:val="28"/>
          <w:szCs w:val="28"/>
          <w14:textFill>
            <w14:solidFill>
              <w14:schemeClr w14:val="tx1"/>
            </w14:solidFill>
          </w14:textFill>
        </w:rPr>
        <w:t>2.</w:t>
      </w:r>
      <w:r>
        <w:rPr>
          <w:rFonts w:hint="eastAsia" w:ascii="仿宋" w:hAnsi="仿宋" w:eastAsia="仿宋" w:cs="仿宋"/>
          <w:b w:val="0"/>
          <w:i w:val="0"/>
          <w:color w:val="000000" w:themeColor="text1"/>
          <w:sz w:val="28"/>
          <w:szCs w:val="28"/>
          <w:lang w:val="en-US" w:eastAsia="zh-CN"/>
          <w14:textFill>
            <w14:solidFill>
              <w14:schemeClr w14:val="tx1"/>
            </w14:solidFill>
          </w14:textFill>
        </w:rPr>
        <w:t>2</w:t>
      </w:r>
      <w:r>
        <w:rPr>
          <w:rFonts w:hint="eastAsia" w:ascii="仿宋" w:hAnsi="仿宋" w:eastAsia="仿宋" w:cs="仿宋"/>
          <w:b w:val="0"/>
          <w:i w:val="0"/>
          <w:color w:val="000000" w:themeColor="text1"/>
          <w:sz w:val="28"/>
          <w:szCs w:val="28"/>
          <w14:textFill>
            <w14:solidFill>
              <w14:schemeClr w14:val="tx1"/>
            </w14:solidFill>
          </w14:textFill>
        </w:rPr>
        <w:t xml:space="preserve"> 项目内容：完成</w:t>
      </w:r>
      <w:r>
        <w:rPr>
          <w:rFonts w:hint="eastAsia" w:ascii="仿宋" w:hAnsi="仿宋" w:eastAsia="仿宋" w:cs="仿宋"/>
          <w:b w:val="0"/>
          <w:i w:val="0"/>
          <w:color w:val="000000" w:themeColor="text1"/>
          <w:sz w:val="28"/>
          <w:szCs w:val="28"/>
          <w:lang w:eastAsia="zh-CN"/>
          <w14:textFill>
            <w14:solidFill>
              <w14:schemeClr w14:val="tx1"/>
            </w14:solidFill>
          </w14:textFill>
        </w:rPr>
        <w:t>蓝城商务大厦</w:t>
      </w:r>
      <w:r>
        <w:rPr>
          <w:rFonts w:hint="eastAsia" w:ascii="仿宋" w:hAnsi="仿宋" w:eastAsia="仿宋" w:cs="仿宋"/>
          <w:b w:val="0"/>
          <w:i w:val="0"/>
          <w:color w:val="000000" w:themeColor="text1"/>
          <w:sz w:val="28"/>
          <w:szCs w:val="28"/>
          <w:lang w:val="en-US" w:eastAsia="zh-CN"/>
          <w14:textFill>
            <w14:solidFill>
              <w14:schemeClr w14:val="tx1"/>
            </w14:solidFill>
          </w14:textFill>
        </w:rPr>
        <w:t>5楼密集档案柜采购及安装工作。</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14:textFill>
            <w14:solidFill>
              <w14:schemeClr w14:val="tx1"/>
            </w14:solidFill>
          </w14:textFill>
        </w:rPr>
        <w:t>2.</w:t>
      </w:r>
      <w:r>
        <w:rPr>
          <w:rFonts w:hint="eastAsia" w:ascii="仿宋" w:hAnsi="仿宋" w:eastAsia="仿宋" w:cs="仿宋"/>
          <w:b w:val="0"/>
          <w:i w:val="0"/>
          <w:color w:val="000000" w:themeColor="text1"/>
          <w:sz w:val="28"/>
          <w:szCs w:val="28"/>
          <w:lang w:val="en-US" w:eastAsia="zh-CN"/>
          <w14:textFill>
            <w14:solidFill>
              <w14:schemeClr w14:val="tx1"/>
            </w14:solidFill>
          </w14:textFill>
        </w:rPr>
        <w:t>3</w:t>
      </w:r>
      <w:r>
        <w:rPr>
          <w:rFonts w:hint="eastAsia" w:ascii="仿宋" w:hAnsi="仿宋" w:eastAsia="仿宋" w:cs="仿宋"/>
          <w:b w:val="0"/>
          <w:i w:val="0"/>
          <w:color w:val="000000" w:themeColor="text1"/>
          <w:sz w:val="28"/>
          <w:szCs w:val="28"/>
          <w14:textFill>
            <w14:solidFill>
              <w14:schemeClr w14:val="tx1"/>
            </w14:solidFill>
          </w14:textFill>
        </w:rPr>
        <w:t xml:space="preserve"> </w:t>
      </w:r>
      <w:r>
        <w:rPr>
          <w:rFonts w:hint="eastAsia" w:ascii="仿宋" w:hAnsi="仿宋" w:eastAsia="仿宋" w:cs="仿宋"/>
          <w:b w:val="0"/>
          <w:i w:val="0"/>
          <w:color w:val="000000" w:themeColor="text1"/>
          <w:sz w:val="28"/>
          <w:szCs w:val="28"/>
          <w:lang w:eastAsia="zh-CN"/>
          <w14:textFill>
            <w14:solidFill>
              <w14:schemeClr w14:val="tx1"/>
            </w14:solidFill>
          </w14:textFill>
        </w:rPr>
        <w:t>服务期限</w:t>
      </w:r>
      <w:r>
        <w:rPr>
          <w:rFonts w:hint="eastAsia" w:ascii="仿宋" w:hAnsi="仿宋" w:eastAsia="仿宋" w:cs="仿宋"/>
          <w:b w:val="0"/>
          <w:i w:val="0"/>
          <w:color w:val="000000" w:themeColor="text1"/>
          <w:sz w:val="28"/>
          <w:szCs w:val="28"/>
          <w14:textFill>
            <w14:solidFill>
              <w14:schemeClr w14:val="tx1"/>
            </w14:solidFill>
          </w14:textFill>
        </w:rPr>
        <w:t>：</w:t>
      </w:r>
      <w:r>
        <w:rPr>
          <w:rFonts w:hint="eastAsia" w:ascii="仿宋" w:hAnsi="仿宋" w:eastAsia="仿宋" w:cs="仿宋"/>
          <w:b w:val="0"/>
          <w:i w:val="0"/>
          <w:color w:val="000000" w:themeColor="text1"/>
          <w:sz w:val="28"/>
          <w:szCs w:val="28"/>
          <w:lang w:val="en-US" w:eastAsia="zh-CN"/>
          <w14:textFill>
            <w14:solidFill>
              <w14:schemeClr w14:val="tx1"/>
            </w14:solidFill>
          </w14:textFill>
        </w:rPr>
        <w:t>合同签订后90天内。</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14:textFill>
            <w14:solidFill>
              <w14:schemeClr w14:val="tx1"/>
            </w14:solidFill>
          </w14:textFill>
        </w:rPr>
        <w:t>2.</w:t>
      </w:r>
      <w:r>
        <w:rPr>
          <w:rFonts w:hint="eastAsia" w:ascii="仿宋" w:hAnsi="仿宋" w:eastAsia="仿宋" w:cs="仿宋"/>
          <w:b w:val="0"/>
          <w:i w:val="0"/>
          <w:color w:val="000000" w:themeColor="text1"/>
          <w:sz w:val="28"/>
          <w:szCs w:val="28"/>
          <w:lang w:val="en-US" w:eastAsia="zh-CN"/>
          <w14:textFill>
            <w14:solidFill>
              <w14:schemeClr w14:val="tx1"/>
            </w14:solidFill>
          </w14:textFill>
        </w:rPr>
        <w:t>4</w:t>
      </w:r>
      <w:r>
        <w:rPr>
          <w:rFonts w:hint="eastAsia" w:ascii="仿宋" w:hAnsi="仿宋" w:eastAsia="仿宋" w:cs="仿宋"/>
          <w:b w:val="0"/>
          <w:i w:val="0"/>
          <w:color w:val="000000" w:themeColor="text1"/>
          <w:sz w:val="28"/>
          <w:szCs w:val="28"/>
          <w14:textFill>
            <w14:solidFill>
              <w14:schemeClr w14:val="tx1"/>
            </w14:solidFill>
          </w14:textFill>
        </w:rPr>
        <w:t xml:space="preserve"> </w:t>
      </w:r>
      <w:r>
        <w:rPr>
          <w:rFonts w:hint="eastAsia" w:ascii="仿宋" w:hAnsi="仿宋" w:eastAsia="仿宋" w:cs="仿宋"/>
          <w:b w:val="0"/>
          <w:i w:val="0"/>
          <w:color w:val="000000" w:themeColor="text1"/>
          <w:sz w:val="28"/>
          <w:szCs w:val="28"/>
          <w:lang w:eastAsia="zh-CN"/>
          <w14:textFill>
            <w14:solidFill>
              <w14:schemeClr w14:val="tx1"/>
            </w14:solidFill>
          </w14:textFill>
        </w:rPr>
        <w:t>采购</w:t>
      </w:r>
      <w:r>
        <w:rPr>
          <w:rFonts w:hint="eastAsia" w:ascii="仿宋" w:hAnsi="仿宋" w:eastAsia="仿宋" w:cs="仿宋"/>
          <w:b w:val="0"/>
          <w:i w:val="0"/>
          <w:color w:val="000000" w:themeColor="text1"/>
          <w:sz w:val="28"/>
          <w:szCs w:val="28"/>
          <w14:textFill>
            <w14:solidFill>
              <w14:schemeClr w14:val="tx1"/>
            </w14:solidFill>
          </w14:textFill>
        </w:rPr>
        <w:t>范围：完成</w:t>
      </w:r>
      <w:r>
        <w:rPr>
          <w:rFonts w:hint="eastAsia" w:ascii="仿宋" w:hAnsi="仿宋" w:eastAsia="仿宋" w:cs="仿宋"/>
          <w:b w:val="0"/>
          <w:i w:val="0"/>
          <w:color w:val="000000" w:themeColor="text1"/>
          <w:sz w:val="28"/>
          <w:szCs w:val="28"/>
          <w:lang w:eastAsia="zh-CN"/>
          <w14:textFill>
            <w14:solidFill>
              <w14:schemeClr w14:val="tx1"/>
            </w14:solidFill>
          </w14:textFill>
        </w:rPr>
        <w:t>蓝城商务大厦</w:t>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5楼密集档案柜采购及安装工作。     </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 w:hAnsi="仿宋" w:eastAsia="仿宋" w:cs="仿宋"/>
          <w:b w:val="0"/>
          <w:i w:val="0"/>
          <w:color w:val="000000" w:themeColor="text1"/>
          <w:sz w:val="28"/>
          <w:szCs w:val="28"/>
          <w14:textFill>
            <w14:solidFill>
              <w14:schemeClr w14:val="tx1"/>
            </w14:solidFill>
          </w14:textFill>
        </w:rPr>
      </w:pPr>
      <w:r>
        <w:rPr>
          <w:rFonts w:hint="eastAsia" w:ascii="仿宋" w:hAnsi="仿宋" w:eastAsia="仿宋" w:cs="仿宋"/>
          <w:b w:val="0"/>
          <w:i w:val="0"/>
          <w:color w:val="000000" w:themeColor="text1"/>
          <w:sz w:val="28"/>
          <w:szCs w:val="28"/>
          <w14:textFill>
            <w14:solidFill>
              <w14:schemeClr w14:val="tx1"/>
            </w14:solidFill>
          </w14:textFill>
        </w:rPr>
        <w:t>2.</w:t>
      </w:r>
      <w:r>
        <w:rPr>
          <w:rFonts w:hint="eastAsia" w:ascii="仿宋" w:hAnsi="仿宋" w:eastAsia="仿宋" w:cs="仿宋"/>
          <w:b w:val="0"/>
          <w:i w:val="0"/>
          <w:color w:val="000000" w:themeColor="text1"/>
          <w:sz w:val="28"/>
          <w:szCs w:val="28"/>
          <w:lang w:val="en-US" w:eastAsia="zh-CN"/>
          <w14:textFill>
            <w14:solidFill>
              <w14:schemeClr w14:val="tx1"/>
            </w14:solidFill>
          </w14:textFill>
        </w:rPr>
        <w:t>5</w:t>
      </w:r>
      <w:r>
        <w:rPr>
          <w:rFonts w:hint="eastAsia" w:ascii="仿宋" w:hAnsi="仿宋" w:eastAsia="仿宋" w:cs="仿宋"/>
          <w:b w:val="0"/>
          <w:i w:val="0"/>
          <w:color w:val="000000" w:themeColor="text1"/>
          <w:sz w:val="28"/>
          <w:szCs w:val="28"/>
          <w14:textFill>
            <w14:solidFill>
              <w14:schemeClr w14:val="tx1"/>
            </w14:solidFill>
          </w14:textFill>
        </w:rPr>
        <w:t xml:space="preserve"> </w:t>
      </w:r>
      <w:r>
        <w:rPr>
          <w:rFonts w:hint="eastAsia" w:ascii="仿宋" w:hAnsi="仿宋" w:eastAsia="仿宋" w:cs="仿宋"/>
          <w:b w:val="0"/>
          <w:i w:val="0"/>
          <w:color w:val="000000" w:themeColor="text1"/>
          <w:sz w:val="28"/>
          <w:szCs w:val="28"/>
          <w:lang w:eastAsia="zh-CN"/>
          <w14:textFill>
            <w14:solidFill>
              <w14:schemeClr w14:val="tx1"/>
            </w14:solidFill>
          </w14:textFill>
        </w:rPr>
        <w:t>采购</w:t>
      </w:r>
      <w:r>
        <w:rPr>
          <w:rFonts w:hint="eastAsia" w:ascii="仿宋" w:hAnsi="仿宋" w:eastAsia="仿宋" w:cs="仿宋"/>
          <w:b w:val="0"/>
          <w:i w:val="0"/>
          <w:color w:val="000000" w:themeColor="text1"/>
          <w:sz w:val="28"/>
          <w:szCs w:val="28"/>
          <w14:textFill>
            <w14:solidFill>
              <w14:schemeClr w14:val="tx1"/>
            </w14:solidFill>
          </w14:textFill>
        </w:rPr>
        <w:t>控制价</w:t>
      </w:r>
      <w:r>
        <w:rPr>
          <w:rFonts w:hint="eastAsia" w:ascii="仿宋" w:hAnsi="仿宋" w:eastAsia="仿宋" w:cs="仿宋"/>
          <w:b w:val="0"/>
          <w:i w:val="0"/>
          <w:color w:val="000000" w:themeColor="text1"/>
          <w:sz w:val="28"/>
          <w:szCs w:val="28"/>
          <w:lang w:val="en-US" w:eastAsia="zh-CN"/>
          <w14:textFill>
            <w14:solidFill>
              <w14:schemeClr w14:val="tx1"/>
            </w14:solidFill>
          </w14:textFill>
        </w:rPr>
        <w:t>人民币46.8万元</w:t>
      </w:r>
      <w:r>
        <w:rPr>
          <w:rFonts w:hint="eastAsia" w:ascii="仿宋" w:hAnsi="仿宋" w:eastAsia="仿宋" w:cs="仿宋"/>
          <w:b w:val="0"/>
          <w:i w:val="0"/>
          <w:color w:val="000000" w:themeColor="text1"/>
          <w:sz w:val="28"/>
          <w:szCs w:val="28"/>
          <w14:textFill>
            <w14:solidFill>
              <w14:schemeClr w14:val="tx1"/>
            </w14:solidFill>
          </w14:textFill>
        </w:rPr>
        <w:t xml:space="preserve"> </w:t>
      </w:r>
      <w:r>
        <w:rPr>
          <w:rFonts w:hint="eastAsia" w:ascii="仿宋" w:hAnsi="仿宋" w:eastAsia="仿宋" w:cs="仿宋"/>
          <w:b w:val="0"/>
          <w:i w:val="0"/>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562" w:firstLineChars="200"/>
        <w:textAlignment w:val="auto"/>
        <w:rPr>
          <w:rFonts w:hint="eastAsia" w:ascii="仿宋" w:hAnsi="仿宋" w:eastAsia="仿宋" w:cs="仿宋"/>
          <w:b/>
          <w:bCs/>
          <w:i w:val="0"/>
          <w:color w:val="000000" w:themeColor="text1"/>
          <w:sz w:val="28"/>
          <w:szCs w:val="28"/>
          <w14:textFill>
            <w14:solidFill>
              <w14:schemeClr w14:val="tx1"/>
            </w14:solidFill>
          </w14:textFill>
        </w:rPr>
      </w:pPr>
      <w:r>
        <w:rPr>
          <w:rFonts w:hint="eastAsia" w:ascii="仿宋" w:hAnsi="仿宋" w:eastAsia="仿宋" w:cs="仿宋"/>
          <w:b/>
          <w:bCs/>
          <w:i w:val="0"/>
          <w:color w:val="000000" w:themeColor="text1"/>
          <w:sz w:val="28"/>
          <w:szCs w:val="28"/>
          <w14:textFill>
            <w14:solidFill>
              <w14:schemeClr w14:val="tx1"/>
            </w14:solidFill>
          </w14:textFill>
        </w:rPr>
        <w:t>3.</w:t>
      </w:r>
      <w:r>
        <w:rPr>
          <w:rFonts w:hint="eastAsia" w:ascii="仿宋" w:hAnsi="仿宋" w:eastAsia="仿宋" w:cs="仿宋"/>
          <w:b/>
          <w:bCs/>
          <w:i w:val="0"/>
          <w:color w:val="000000" w:themeColor="text1"/>
          <w:sz w:val="28"/>
          <w:szCs w:val="28"/>
          <w:lang w:eastAsia="zh-CN"/>
          <w14:textFill>
            <w14:solidFill>
              <w14:schemeClr w14:val="tx1"/>
            </w14:solidFill>
          </w14:textFill>
        </w:rPr>
        <w:t>投标</w:t>
      </w:r>
      <w:r>
        <w:rPr>
          <w:rFonts w:hint="eastAsia" w:ascii="仿宋" w:hAnsi="仿宋" w:eastAsia="仿宋" w:cs="仿宋"/>
          <w:b/>
          <w:bCs/>
          <w:i w:val="0"/>
          <w:color w:val="000000" w:themeColor="text1"/>
          <w:sz w:val="28"/>
          <w:szCs w:val="28"/>
          <w14:textFill>
            <w14:solidFill>
              <w14:schemeClr w14:val="tx1"/>
            </w14:solidFill>
          </w14:textFill>
        </w:rPr>
        <w:t>人资格要求</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560" w:firstLineChars="200"/>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3.1 本项目要求投标人具备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（1） 投标人须具有独立法人资格，具备独立签订合同和履行合同的能力；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（2）依法缴纳税收和社会保障金资金的良好记录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（3）提供销售及安装密集档案柜业绩证明（合同）。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（4）信誉要求：没有处于责令停业、财产被接管或破产状态，提供信誉承诺书，并加盖公章。</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4.投标报名方式及时间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kern w:val="2"/>
          <w:sz w:val="28"/>
          <w:szCs w:val="28"/>
          <w:lang w:val="en-US" w:eastAsia="zh-CN" w:bidi="ar-SA"/>
          <w14:textFill>
            <w14:solidFill>
              <w14:schemeClr w14:val="tx1"/>
            </w14:solidFill>
          </w14:textFill>
        </w:rPr>
        <w:t xml:space="preserve">  </w:t>
      </w:r>
      <w:r>
        <w:rPr>
          <w:rFonts w:hint="eastAsia" w:ascii="仿宋" w:hAnsi="仿宋" w:eastAsia="仿宋" w:cs="仿宋"/>
          <w:b w:val="0"/>
          <w:i w:val="0"/>
          <w:color w:val="000000" w:themeColor="text1"/>
          <w:sz w:val="28"/>
          <w:szCs w:val="28"/>
          <w:lang w:val="en-US" w:eastAsia="zh-CN"/>
          <w14:textFill>
            <w14:solidFill>
              <w14:schemeClr w14:val="tx1"/>
            </w14:solidFill>
          </w14:textFill>
        </w:rPr>
        <w:t>4.1时间：开标现场报名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kern w:val="2"/>
          <w:sz w:val="28"/>
          <w:szCs w:val="28"/>
          <w:lang w:val="en-US" w:eastAsia="zh-CN" w:bidi="ar-SA"/>
          <w14:textFill>
            <w14:solidFill>
              <w14:schemeClr w14:val="tx1"/>
            </w14:solidFill>
          </w14:textFill>
        </w:rPr>
        <w:t xml:space="preserve">  </w:t>
      </w:r>
      <w:r>
        <w:rPr>
          <w:rFonts w:hint="eastAsia" w:ascii="仿宋" w:hAnsi="仿宋" w:eastAsia="仿宋" w:cs="仿宋"/>
          <w:b w:val="0"/>
          <w:i w:val="0"/>
          <w:color w:val="000000" w:themeColor="text1"/>
          <w:sz w:val="28"/>
          <w:szCs w:val="28"/>
          <w:lang w:val="en-US" w:eastAsia="zh-CN"/>
          <w14:textFill>
            <w14:solidFill>
              <w14:schemeClr w14:val="tx1"/>
            </w14:solidFill>
          </w14:textFill>
        </w:rPr>
        <w:t>4.2地点：蓝城商务大厦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val="0"/>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8"/>
          <w:szCs w:val="28"/>
          <w:lang w:val="en-US" w:eastAsia="zh-CN" w:bidi="ar-SA"/>
          <w14:textFill>
            <w14:solidFill>
              <w14:schemeClr w14:val="tx1"/>
            </w14:solidFill>
          </w14:textFill>
        </w:rPr>
        <w:t xml:space="preserve">  </w:t>
      </w:r>
      <w:r>
        <w:rPr>
          <w:rFonts w:hint="eastAsia" w:ascii="仿宋" w:hAnsi="仿宋" w:eastAsia="仿宋" w:cs="仿宋"/>
          <w:b w:val="0"/>
          <w:i w:val="0"/>
          <w:color w:val="000000" w:themeColor="text1"/>
          <w:sz w:val="28"/>
          <w:szCs w:val="28"/>
          <w:lang w:val="en-US" w:eastAsia="zh-CN"/>
          <w14:textFill>
            <w14:solidFill>
              <w14:schemeClr w14:val="tx1"/>
            </w14:solidFill>
          </w14:textFill>
        </w:rPr>
        <w:t>4.3报名时须提供以下资料（复印件加盖公章，原件备查）</w:t>
      </w:r>
    </w:p>
    <w:p>
      <w:pPr>
        <w:keepNext w:val="0"/>
        <w:keepLines w:val="0"/>
        <w:pageBreakBefore w:val="0"/>
        <w:widowControl w:val="0"/>
        <w:shd w:val="clea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i w:val="0"/>
          <w:color w:val="auto"/>
          <w:sz w:val="28"/>
          <w:szCs w:val="28"/>
          <w:highlight w:val="none"/>
          <w:lang w:val="en-US" w:eastAsia="zh-CN"/>
        </w:rPr>
      </w:pPr>
      <w:r>
        <w:rPr>
          <w:rFonts w:hint="eastAsia" w:ascii="仿宋" w:hAnsi="仿宋" w:eastAsia="仿宋" w:cs="仿宋"/>
          <w:b w:val="0"/>
          <w:bCs w:val="0"/>
          <w:color w:val="000000" w:themeColor="text1"/>
          <w:kern w:val="2"/>
          <w:sz w:val="28"/>
          <w:szCs w:val="28"/>
          <w:lang w:val="en-US" w:eastAsia="zh-CN" w:bidi="ar-SA"/>
          <w14:textFill>
            <w14:solidFill>
              <w14:schemeClr w14:val="tx1"/>
            </w14:solidFill>
          </w14:textFill>
        </w:rPr>
        <w:t>（</w:t>
      </w:r>
      <w:r>
        <w:rPr>
          <w:rFonts w:hint="eastAsia" w:ascii="仿宋" w:hAnsi="仿宋" w:eastAsia="仿宋" w:cs="仿宋"/>
          <w:b w:val="0"/>
          <w:bCs w:val="0"/>
          <w:color w:val="auto"/>
          <w:kern w:val="2"/>
          <w:sz w:val="28"/>
          <w:szCs w:val="28"/>
          <w:highlight w:val="none"/>
          <w:lang w:val="en-US" w:eastAsia="zh-CN" w:bidi="ar-SA"/>
        </w:rPr>
        <w:t>1）</w:t>
      </w:r>
      <w:r>
        <w:rPr>
          <w:rFonts w:hint="eastAsia" w:ascii="仿宋" w:hAnsi="仿宋" w:eastAsia="仿宋" w:cs="仿宋"/>
          <w:b w:val="0"/>
          <w:i w:val="0"/>
          <w:color w:val="auto"/>
          <w:sz w:val="28"/>
          <w:szCs w:val="28"/>
          <w:highlight w:val="none"/>
          <w:lang w:val="en-US" w:eastAsia="zh-CN"/>
        </w:rPr>
        <w:t>以响应采购文件的采购文件进行现场报名（须提供</w:t>
      </w:r>
      <w:r>
        <w:rPr>
          <w:rFonts w:hint="eastAsia" w:ascii="仿宋" w:hAnsi="仿宋" w:eastAsia="仿宋" w:cs="仿宋"/>
          <w:b w:val="0"/>
          <w:i w:val="0"/>
          <w:color w:val="auto"/>
          <w:sz w:val="28"/>
          <w:szCs w:val="28"/>
          <w:highlight w:val="none"/>
          <w:u w:val="single"/>
          <w:lang w:val="en-US" w:eastAsia="zh-CN"/>
        </w:rPr>
        <w:t>法定代表人身份证明书原件及身份证复印件或法定代表人授权书原件及受托人身份证复印件</w:t>
      </w:r>
      <w:r>
        <w:rPr>
          <w:rFonts w:hint="eastAsia" w:ascii="仿宋" w:hAnsi="仿宋" w:eastAsia="仿宋" w:cs="仿宋"/>
          <w:b w:val="0"/>
          <w:i w:val="0"/>
          <w:color w:val="auto"/>
          <w:sz w:val="28"/>
          <w:szCs w:val="28"/>
          <w:highlight w:val="none"/>
          <w:lang w:val="en-US" w:eastAsia="zh-CN"/>
        </w:rPr>
        <w:t>以上文件均需加盖公章）</w:t>
      </w:r>
    </w:p>
    <w:p>
      <w:pPr>
        <w:pStyle w:val="8"/>
        <w:keepNext w:val="0"/>
        <w:keepLines w:val="0"/>
        <w:pageBreakBefore w:val="0"/>
        <w:widowControl w:val="0"/>
        <w:shd w:val="clear"/>
        <w:kinsoku/>
        <w:wordWrap/>
        <w:overflowPunct/>
        <w:topLinePunct w:val="0"/>
        <w:autoSpaceDE/>
        <w:autoSpaceDN/>
        <w:bidi w:val="0"/>
        <w:adjustRightInd/>
        <w:spacing w:line="240" w:lineRule="auto"/>
        <w:ind w:firstLine="560" w:firstLineChars="200"/>
        <w:textAlignment w:val="auto"/>
        <w:rPr>
          <w:rFonts w:hint="eastAsia" w:ascii="仿宋" w:hAnsi="仿宋" w:eastAsia="仿宋" w:cs="仿宋"/>
          <w:b w:val="0"/>
          <w:i w:val="0"/>
          <w:color w:val="auto"/>
          <w:kern w:val="2"/>
          <w:sz w:val="28"/>
          <w:szCs w:val="28"/>
          <w:highlight w:val="none"/>
          <w:lang w:val="en-US" w:eastAsia="zh-CN" w:bidi="ar-SA"/>
        </w:rPr>
      </w:pPr>
      <w:r>
        <w:rPr>
          <w:rFonts w:hint="eastAsia" w:ascii="仿宋" w:hAnsi="仿宋" w:eastAsia="仿宋" w:cs="仿宋"/>
          <w:b w:val="0"/>
          <w:i w:val="0"/>
          <w:color w:val="auto"/>
          <w:kern w:val="2"/>
          <w:sz w:val="28"/>
          <w:szCs w:val="28"/>
          <w:highlight w:val="none"/>
          <w:lang w:val="en-US" w:eastAsia="zh-CN" w:bidi="ar-SA"/>
        </w:rPr>
        <w:t>（2）投标人资格要求的相关证明材料</w:t>
      </w:r>
    </w:p>
    <w:p>
      <w:pPr>
        <w:pStyle w:val="8"/>
        <w:shd w:val="clear"/>
        <w:ind w:firstLine="360" w:firstLineChars="200"/>
        <w:rPr>
          <w:rFonts w:hint="eastAsia" w:ascii="仿宋" w:hAnsi="仿宋" w:eastAsia="仿宋" w:cs="仿宋"/>
          <w:lang w:val="en-US" w:eastAsia="zh-CN"/>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bCs/>
          <w:i w:val="0"/>
          <w:color w:val="000000" w:themeColor="text1"/>
          <w:sz w:val="28"/>
          <w:szCs w:val="28"/>
          <w:lang w:val="en-US" w:eastAsia="zh-CN"/>
          <w14:textFill>
            <w14:solidFill>
              <w14:schemeClr w14:val="tx1"/>
            </w14:solidFill>
          </w14:textFill>
        </w:rPr>
        <w:t>5</w:t>
      </w:r>
      <w:r>
        <w:rPr>
          <w:rFonts w:hint="eastAsia" w:ascii="仿宋" w:hAnsi="仿宋" w:eastAsia="仿宋" w:cs="仿宋"/>
          <w:b/>
          <w:bCs/>
          <w:i w:val="0"/>
          <w:color w:val="000000" w:themeColor="text1"/>
          <w:sz w:val="28"/>
          <w:szCs w:val="28"/>
          <w14:textFill>
            <w14:solidFill>
              <w14:schemeClr w14:val="tx1"/>
            </w14:solidFill>
          </w14:textFill>
        </w:rPr>
        <w:t>.</w:t>
      </w:r>
      <w:r>
        <w:rPr>
          <w:rFonts w:hint="eastAsia" w:ascii="仿宋" w:hAnsi="仿宋" w:eastAsia="仿宋" w:cs="仿宋"/>
          <w:b/>
          <w:bCs/>
          <w:i w:val="0"/>
          <w:color w:val="000000" w:themeColor="text1"/>
          <w:sz w:val="28"/>
          <w:szCs w:val="28"/>
          <w:lang w:eastAsia="zh-CN"/>
          <w14:textFill>
            <w14:solidFill>
              <w14:schemeClr w14:val="tx1"/>
            </w14:solidFill>
          </w14:textFill>
        </w:rPr>
        <w:t>投标</w:t>
      </w:r>
      <w:r>
        <w:rPr>
          <w:rFonts w:hint="eastAsia" w:ascii="仿宋" w:hAnsi="仿宋" w:eastAsia="仿宋" w:cs="仿宋"/>
          <w:b/>
          <w:bCs/>
          <w:i w:val="0"/>
          <w:color w:val="000000" w:themeColor="text1"/>
          <w:sz w:val="28"/>
          <w:szCs w:val="28"/>
          <w14:textFill>
            <w14:solidFill>
              <w14:schemeClr w14:val="tx1"/>
            </w14:solidFill>
          </w14:textFill>
        </w:rPr>
        <w:t>文件的递交</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5</w:t>
      </w:r>
      <w:r>
        <w:rPr>
          <w:rFonts w:hint="eastAsia" w:ascii="仿宋" w:hAnsi="仿宋" w:eastAsia="仿宋" w:cs="仿宋"/>
          <w:b w:val="0"/>
          <w:i w:val="0"/>
          <w:color w:val="000000" w:themeColor="text1"/>
          <w:sz w:val="28"/>
          <w:szCs w:val="28"/>
          <w14:textFill>
            <w14:solidFill>
              <w14:schemeClr w14:val="tx1"/>
            </w14:solidFill>
          </w14:textFill>
        </w:rPr>
        <w:t xml:space="preserve">.1 </w:t>
      </w:r>
      <w:r>
        <w:rPr>
          <w:rFonts w:hint="eastAsia" w:ascii="仿宋" w:hAnsi="仿宋" w:eastAsia="仿宋" w:cs="仿宋"/>
          <w:b w:val="0"/>
          <w:i w:val="0"/>
          <w:color w:val="000000" w:themeColor="text1"/>
          <w:sz w:val="28"/>
          <w:szCs w:val="28"/>
          <w:lang w:eastAsia="zh-CN"/>
          <w14:textFill>
            <w14:solidFill>
              <w14:schemeClr w14:val="tx1"/>
            </w14:solidFill>
          </w14:textFill>
        </w:rPr>
        <w:t>采</w:t>
      </w:r>
      <w:r>
        <w:rPr>
          <w:rFonts w:hint="eastAsia" w:ascii="仿宋" w:hAnsi="仿宋" w:eastAsia="仿宋" w:cs="仿宋"/>
          <w:b w:val="0"/>
          <w:i w:val="0"/>
          <w:color w:val="000000" w:themeColor="text1"/>
          <w:sz w:val="28"/>
          <w:szCs w:val="28"/>
          <w:lang w:val="en-US" w:eastAsia="zh-CN"/>
          <w14:textFill>
            <w14:solidFill>
              <w14:schemeClr w14:val="tx1"/>
            </w14:solidFill>
          </w14:textFill>
        </w:rPr>
        <w:t>购文件递交的截止时间（采购截止时间，下同）为 2020年11月 20日16:00点，地点为海口市海盛路39号蓝城商务大厦6楼。</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5.2 逾期送达的或者未送达指定地点的采购文件，采购人不予受理。</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bCs/>
          <w:i w:val="0"/>
          <w:color w:val="000000" w:themeColor="text1"/>
          <w:sz w:val="28"/>
          <w:szCs w:val="28"/>
          <w:lang w:val="en-US" w:eastAsia="zh-CN"/>
          <w14:textFill>
            <w14:solidFill>
              <w14:schemeClr w14:val="tx1"/>
            </w14:solidFill>
          </w14:textFill>
        </w:rPr>
        <w:t>6.联系方式</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采购人：海口市城市建设投资有限公司</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地  址：海口市海盛路39号蓝城商务大厦6楼</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联系人：陈丽珺  </w:t>
      </w:r>
    </w:p>
    <w:p>
      <w:pPr>
        <w:keepNext w:val="0"/>
        <w:keepLines w:val="0"/>
        <w:pageBreakBefore w:val="0"/>
        <w:widowControl w:val="0"/>
        <w:kinsoku/>
        <w:overflowPunct/>
        <w:topLinePunct w:val="0"/>
        <w:autoSpaceDE/>
        <w:autoSpaceDN/>
        <w:bidi w:val="0"/>
        <w:adjustRightInd/>
        <w:snapToGrid/>
        <w:spacing w:line="240" w:lineRule="auto"/>
        <w:ind w:firstLine="280" w:firstLineChars="100"/>
        <w:textAlignment w:val="auto"/>
        <w:rPr>
          <w:rFonts w:hint="eastAsia" w:ascii="仿宋" w:hAnsi="仿宋" w:eastAsia="仿宋" w:cs="仿宋"/>
          <w:color w:val="000000" w:themeColor="text1"/>
          <w:sz w:val="24"/>
          <w:szCs w:val="24"/>
          <w:lang w:val="en-US"/>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联系电话：68705605</w:t>
      </w:r>
      <w:bookmarkStart w:id="0" w:name="_GoBack"/>
      <w:bookmarkEnd w:id="0"/>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sectPr>
          <w:pgSz w:w="11906" w:h="16838"/>
          <w:pgMar w:top="1440" w:right="1286" w:bottom="1440" w:left="1380" w:header="851" w:footer="992" w:gutter="0"/>
          <w:cols w:space="425" w:num="1"/>
          <w:docGrid w:type="lines" w:linePitch="312" w:charSpace="0"/>
        </w:sectPr>
      </w:pPr>
      <w:r>
        <w:rPr>
          <w:rFonts w:hint="eastAsia" w:ascii="仿宋" w:hAnsi="仿宋" w:eastAsia="仿宋" w:cs="仿宋"/>
          <w:b/>
          <w:bCs/>
          <w:i w:val="0"/>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562" w:firstLineChars="200"/>
        <w:jc w:val="center"/>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bCs/>
          <w:i w:val="0"/>
          <w:color w:val="000000" w:themeColor="text1"/>
          <w:sz w:val="28"/>
          <w:szCs w:val="28"/>
          <w:lang w:eastAsia="zh-CN"/>
          <w14:textFill>
            <w14:solidFill>
              <w14:schemeClr w14:val="tx1"/>
            </w14:solidFill>
          </w14:textFill>
        </w:rPr>
        <w:t>投标</w:t>
      </w:r>
      <w:r>
        <w:rPr>
          <w:rFonts w:hint="eastAsia" w:ascii="仿宋" w:hAnsi="仿宋" w:eastAsia="仿宋" w:cs="仿宋"/>
          <w:b/>
          <w:bCs/>
          <w:i w:val="0"/>
          <w:color w:val="000000" w:themeColor="text1"/>
          <w:sz w:val="28"/>
          <w:szCs w:val="28"/>
          <w14:textFill>
            <w14:solidFill>
              <w14:schemeClr w14:val="tx1"/>
            </w14:solidFill>
          </w14:textFill>
        </w:rPr>
        <w:t>人须知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14:textFill>
            <w14:solidFill>
              <w14:schemeClr w14:val="tx1"/>
            </w14:solidFill>
          </w14:textFill>
        </w:rPr>
        <w:t>1.本</w:t>
      </w:r>
      <w:r>
        <w:rPr>
          <w:rFonts w:hint="eastAsia" w:ascii="仿宋" w:hAnsi="仿宋" w:eastAsia="仿宋" w:cs="仿宋"/>
          <w:b w:val="0"/>
          <w:i w:val="0"/>
          <w:color w:val="000000" w:themeColor="text1"/>
          <w:sz w:val="28"/>
          <w:szCs w:val="28"/>
          <w:lang w:eastAsia="zh-CN"/>
          <w14:textFill>
            <w14:solidFill>
              <w14:schemeClr w14:val="tx1"/>
            </w14:solidFill>
          </w14:textFill>
        </w:rPr>
        <w:t>采购</w:t>
      </w:r>
      <w:r>
        <w:rPr>
          <w:rFonts w:hint="eastAsia" w:ascii="仿宋" w:hAnsi="仿宋" w:eastAsia="仿宋" w:cs="仿宋"/>
          <w:b w:val="0"/>
          <w:i w:val="0"/>
          <w:color w:val="000000" w:themeColor="text1"/>
          <w:sz w:val="28"/>
          <w:szCs w:val="28"/>
          <w14:textFill>
            <w14:solidFill>
              <w14:schemeClr w14:val="tx1"/>
            </w14:solidFill>
          </w14:textFill>
        </w:rPr>
        <w:t>项目</w:t>
      </w:r>
      <w:r>
        <w:rPr>
          <w:rFonts w:hint="eastAsia" w:ascii="仿宋" w:hAnsi="仿宋" w:eastAsia="仿宋" w:cs="仿宋"/>
          <w:b w:val="0"/>
          <w:i w:val="0"/>
          <w:color w:val="000000" w:themeColor="text1"/>
          <w:sz w:val="28"/>
          <w:szCs w:val="28"/>
          <w:lang w:eastAsia="zh-CN"/>
          <w14:textFill>
            <w14:solidFill>
              <w14:schemeClr w14:val="tx1"/>
            </w14:solidFill>
          </w14:textFill>
        </w:rPr>
        <w:t>采购</w:t>
      </w:r>
      <w:r>
        <w:rPr>
          <w:rFonts w:hint="eastAsia" w:ascii="仿宋" w:hAnsi="仿宋" w:eastAsia="仿宋" w:cs="仿宋"/>
          <w:b w:val="0"/>
          <w:i w:val="0"/>
          <w:color w:val="000000" w:themeColor="text1"/>
          <w:sz w:val="28"/>
          <w:szCs w:val="28"/>
          <w14:textFill>
            <w14:solidFill>
              <w14:schemeClr w14:val="tx1"/>
            </w14:solidFill>
          </w14:textFill>
        </w:rPr>
        <w:t>人：</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14:textFill>
            <w14:solidFill>
              <w14:schemeClr w14:val="tx1"/>
            </w14:solidFill>
          </w14:textFill>
        </w:rPr>
        <w:t>名</w:t>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14:textFill>
            <w14:solidFill>
              <w14:schemeClr w14:val="tx1"/>
            </w14:solidFill>
          </w14:textFill>
        </w:rPr>
        <w:t>称：</w:t>
      </w:r>
      <w:r>
        <w:rPr>
          <w:rFonts w:hint="eastAsia" w:ascii="仿宋" w:hAnsi="仿宋" w:eastAsia="仿宋" w:cs="仿宋"/>
          <w:b w:val="0"/>
          <w:i w:val="0"/>
          <w:color w:val="000000" w:themeColor="text1"/>
          <w:sz w:val="28"/>
          <w:szCs w:val="28"/>
          <w:lang w:val="en-US" w:eastAsia="zh-CN"/>
          <w14:textFill>
            <w14:solidFill>
              <w14:schemeClr w14:val="tx1"/>
            </w14:solidFill>
          </w14:textFill>
        </w:rPr>
        <w:t>海口市城市建设投资有限公司</w:t>
      </w:r>
      <w:r>
        <w:rPr>
          <w:rFonts w:hint="eastAsia" w:ascii="仿宋" w:hAnsi="仿宋" w:eastAsia="仿宋" w:cs="仿宋"/>
          <w:b w:val="0"/>
          <w:i w:val="0"/>
          <w:color w:val="000000" w:themeColor="text1"/>
          <w:sz w:val="28"/>
          <w:szCs w:val="28"/>
          <w14:textFill>
            <w14:solidFill>
              <w14:schemeClr w14:val="tx1"/>
            </w14:solidFill>
          </w14:textFill>
        </w:rPr>
        <w:t>。</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14:textFill>
            <w14:solidFill>
              <w14:schemeClr w14:val="tx1"/>
            </w14:solidFill>
          </w14:textFill>
        </w:rPr>
        <w:t>地</w:t>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14:textFill>
            <w14:solidFill>
              <w14:schemeClr w14:val="tx1"/>
            </w14:solidFill>
          </w14:textFill>
        </w:rPr>
        <w:t>址：</w:t>
      </w:r>
      <w:r>
        <w:rPr>
          <w:rFonts w:hint="eastAsia" w:ascii="仿宋" w:hAnsi="仿宋" w:eastAsia="仿宋" w:cs="仿宋"/>
          <w:b w:val="0"/>
          <w:i w:val="0"/>
          <w:color w:val="000000" w:themeColor="text1"/>
          <w:sz w:val="28"/>
          <w:szCs w:val="28"/>
          <w:lang w:val="en-US" w:eastAsia="zh-CN"/>
          <w14:textFill>
            <w14:solidFill>
              <w14:schemeClr w14:val="tx1"/>
            </w14:solidFill>
          </w14:textFill>
        </w:rPr>
        <w:t>海口市海盛路39号蓝城商务大厦</w:t>
      </w:r>
      <w:r>
        <w:rPr>
          <w:rFonts w:hint="eastAsia" w:ascii="仿宋" w:hAnsi="仿宋" w:eastAsia="仿宋" w:cs="仿宋"/>
          <w:b w:val="0"/>
          <w:i w:val="0"/>
          <w:color w:val="000000" w:themeColor="text1"/>
          <w:sz w:val="28"/>
          <w:szCs w:val="28"/>
          <w14:textFill>
            <w14:solidFill>
              <w14:schemeClr w14:val="tx1"/>
            </w14:solidFill>
          </w14:textFill>
        </w:rPr>
        <w:t>。</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联系人：陈丽珺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联系电话：68705605</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jc w:val="left"/>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14:textFill>
            <w14:solidFill>
              <w14:schemeClr w14:val="tx1"/>
            </w14:solidFill>
          </w14:textFill>
        </w:rPr>
        <w:t>本</w:t>
      </w:r>
      <w:r>
        <w:rPr>
          <w:rFonts w:hint="eastAsia" w:ascii="仿宋" w:hAnsi="仿宋" w:eastAsia="仿宋" w:cs="仿宋"/>
          <w:b w:val="0"/>
          <w:i w:val="0"/>
          <w:color w:val="000000" w:themeColor="text1"/>
          <w:sz w:val="28"/>
          <w:szCs w:val="28"/>
          <w:lang w:eastAsia="zh-CN"/>
          <w14:textFill>
            <w14:solidFill>
              <w14:schemeClr w14:val="tx1"/>
            </w14:solidFill>
          </w14:textFill>
        </w:rPr>
        <w:t>采购</w:t>
      </w:r>
      <w:r>
        <w:rPr>
          <w:rFonts w:hint="eastAsia" w:ascii="仿宋" w:hAnsi="仿宋" w:eastAsia="仿宋" w:cs="仿宋"/>
          <w:b w:val="0"/>
          <w:i w:val="0"/>
          <w:color w:val="000000" w:themeColor="text1"/>
          <w:sz w:val="28"/>
          <w:szCs w:val="28"/>
          <w14:textFill>
            <w14:solidFill>
              <w14:schemeClr w14:val="tx1"/>
            </w14:solidFill>
          </w14:textFill>
        </w:rPr>
        <w:t>项目名称：</w:t>
      </w:r>
      <w:r>
        <w:rPr>
          <w:rFonts w:hint="eastAsia" w:ascii="仿宋" w:hAnsi="仿宋" w:eastAsia="仿宋" w:cs="仿宋"/>
          <w:b w:val="0"/>
          <w:i w:val="0"/>
          <w:color w:val="000000" w:themeColor="text1"/>
          <w:sz w:val="28"/>
          <w:szCs w:val="28"/>
          <w:lang w:eastAsia="zh-CN"/>
          <w14:textFill>
            <w14:solidFill>
              <w14:schemeClr w14:val="tx1"/>
            </w14:solidFill>
          </w14:textFill>
        </w:rPr>
        <w:t>蓝城商务大厦</w:t>
      </w:r>
      <w:r>
        <w:rPr>
          <w:rFonts w:hint="eastAsia" w:ascii="仿宋" w:hAnsi="仿宋" w:eastAsia="仿宋" w:cs="仿宋"/>
          <w:b w:val="0"/>
          <w:i w:val="0"/>
          <w:color w:val="000000" w:themeColor="text1"/>
          <w:sz w:val="28"/>
          <w:szCs w:val="28"/>
          <w:lang w:val="en-US" w:eastAsia="zh-CN"/>
          <w14:textFill>
            <w14:solidFill>
              <w14:schemeClr w14:val="tx1"/>
            </w14:solidFill>
          </w14:textFill>
        </w:rPr>
        <w:t>5楼密集档案柜。</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jc w:val="left"/>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3</w:t>
      </w:r>
      <w:r>
        <w:rPr>
          <w:rFonts w:hint="eastAsia" w:ascii="仿宋" w:hAnsi="仿宋" w:eastAsia="仿宋" w:cs="仿宋"/>
          <w:b w:val="0"/>
          <w:i w:val="0"/>
          <w:color w:val="000000" w:themeColor="text1"/>
          <w:sz w:val="28"/>
          <w:szCs w:val="28"/>
          <w14:textFill>
            <w14:solidFill>
              <w14:schemeClr w14:val="tx1"/>
            </w14:solidFill>
          </w14:textFill>
        </w:rPr>
        <w:t>.本项目</w:t>
      </w:r>
      <w:r>
        <w:rPr>
          <w:rFonts w:hint="eastAsia" w:ascii="仿宋" w:hAnsi="仿宋" w:eastAsia="仿宋" w:cs="仿宋"/>
          <w:b w:val="0"/>
          <w:i w:val="0"/>
          <w:color w:val="000000" w:themeColor="text1"/>
          <w:sz w:val="28"/>
          <w:szCs w:val="28"/>
          <w:lang w:eastAsia="zh-CN"/>
          <w14:textFill>
            <w14:solidFill>
              <w14:schemeClr w14:val="tx1"/>
            </w14:solidFill>
          </w14:textFill>
        </w:rPr>
        <w:t>总</w:t>
      </w:r>
      <w:r>
        <w:rPr>
          <w:rFonts w:hint="eastAsia" w:ascii="仿宋" w:hAnsi="仿宋" w:eastAsia="仿宋" w:cs="仿宋"/>
          <w:b w:val="0"/>
          <w:i w:val="0"/>
          <w:color w:val="000000" w:themeColor="text1"/>
          <w:sz w:val="28"/>
          <w:szCs w:val="28"/>
          <w14:textFill>
            <w14:solidFill>
              <w14:schemeClr w14:val="tx1"/>
            </w14:solidFill>
          </w14:textFill>
        </w:rPr>
        <w:t>投资：</w:t>
      </w:r>
      <w:r>
        <w:rPr>
          <w:rFonts w:hint="eastAsia" w:ascii="仿宋" w:hAnsi="仿宋" w:eastAsia="仿宋" w:cs="仿宋"/>
          <w:b w:val="0"/>
          <w:i w:val="0"/>
          <w:color w:val="000000" w:themeColor="text1"/>
          <w:sz w:val="28"/>
          <w:szCs w:val="28"/>
          <w:lang w:val="en-US" w:eastAsia="zh-CN"/>
          <w14:textFill>
            <w14:solidFill>
              <w14:schemeClr w14:val="tx1"/>
            </w14:solidFill>
          </w14:textFill>
        </w:rPr>
        <w:t>46.8万元</w:t>
      </w:r>
      <w:r>
        <w:rPr>
          <w:rFonts w:hint="eastAsia" w:ascii="仿宋" w:hAnsi="仿宋" w:eastAsia="仿宋" w:cs="仿宋"/>
          <w:b w:val="0"/>
          <w:i w:val="0"/>
          <w:color w:val="000000" w:themeColor="text1"/>
          <w:sz w:val="28"/>
          <w:szCs w:val="28"/>
          <w14:textFill>
            <w14:solidFill>
              <w14:schemeClr w14:val="tx1"/>
            </w14:solidFill>
          </w14:textFill>
        </w:rPr>
        <w:t>。</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4</w:t>
      </w:r>
      <w:r>
        <w:rPr>
          <w:rFonts w:hint="eastAsia" w:ascii="仿宋" w:hAnsi="仿宋" w:eastAsia="仿宋" w:cs="仿宋"/>
          <w:b w:val="0"/>
          <w:i w:val="0"/>
          <w:color w:val="000000" w:themeColor="text1"/>
          <w:sz w:val="28"/>
          <w:szCs w:val="28"/>
          <w14:textFill>
            <w14:solidFill>
              <w14:schemeClr w14:val="tx1"/>
            </w14:solidFill>
          </w14:textFill>
        </w:rPr>
        <w:t>.本项目资金来源及比例：</w:t>
      </w:r>
      <w:r>
        <w:rPr>
          <w:rFonts w:hint="eastAsia" w:ascii="仿宋" w:hAnsi="仿宋" w:eastAsia="仿宋" w:cs="仿宋"/>
          <w:b w:val="0"/>
          <w:i w:val="0"/>
          <w:color w:val="000000" w:themeColor="text1"/>
          <w:sz w:val="28"/>
          <w:szCs w:val="28"/>
          <w:lang w:val="en-US" w:eastAsia="zh-CN"/>
          <w14:textFill>
            <w14:solidFill>
              <w14:schemeClr w14:val="tx1"/>
            </w14:solidFill>
          </w14:textFill>
        </w:rPr>
        <w:t>企业投资100%</w:t>
      </w:r>
      <w:r>
        <w:rPr>
          <w:rFonts w:hint="eastAsia" w:ascii="仿宋" w:hAnsi="仿宋" w:eastAsia="仿宋" w:cs="仿宋"/>
          <w:b w:val="0"/>
          <w:i w:val="0"/>
          <w:color w:val="000000" w:themeColor="text1"/>
          <w:sz w:val="28"/>
          <w:szCs w:val="28"/>
          <w14:textFill>
            <w14:solidFill>
              <w14:schemeClr w14:val="tx1"/>
            </w14:solidFill>
          </w14:textFill>
        </w:rPr>
        <w:t>。</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5</w:t>
      </w:r>
      <w:r>
        <w:rPr>
          <w:rFonts w:hint="eastAsia" w:ascii="仿宋" w:hAnsi="仿宋" w:eastAsia="仿宋" w:cs="仿宋"/>
          <w:b w:val="0"/>
          <w:i w:val="0"/>
          <w:color w:val="000000" w:themeColor="text1"/>
          <w:sz w:val="28"/>
          <w:szCs w:val="28"/>
          <w14:textFill>
            <w14:solidFill>
              <w14:schemeClr w14:val="tx1"/>
            </w14:solidFill>
          </w14:textFill>
        </w:rPr>
        <w:t>.本项目</w:t>
      </w:r>
      <w:r>
        <w:rPr>
          <w:rFonts w:hint="eastAsia" w:ascii="仿宋" w:hAnsi="仿宋" w:eastAsia="仿宋" w:cs="仿宋"/>
          <w:b w:val="0"/>
          <w:i w:val="0"/>
          <w:color w:val="000000" w:themeColor="text1"/>
          <w:sz w:val="28"/>
          <w:szCs w:val="28"/>
          <w:lang w:eastAsia="zh-CN"/>
          <w14:textFill>
            <w14:solidFill>
              <w14:schemeClr w14:val="tx1"/>
            </w14:solidFill>
          </w14:textFill>
        </w:rPr>
        <w:t>采购</w:t>
      </w:r>
      <w:r>
        <w:rPr>
          <w:rFonts w:hint="eastAsia" w:ascii="仿宋" w:hAnsi="仿宋" w:eastAsia="仿宋" w:cs="仿宋"/>
          <w:b w:val="0"/>
          <w:i w:val="0"/>
          <w:color w:val="000000" w:themeColor="text1"/>
          <w:sz w:val="28"/>
          <w:szCs w:val="28"/>
          <w14:textFill>
            <w14:solidFill>
              <w14:schemeClr w14:val="tx1"/>
            </w14:solidFill>
          </w14:textFill>
        </w:rPr>
        <w:t>范围：完成</w:t>
      </w:r>
      <w:r>
        <w:rPr>
          <w:rFonts w:hint="eastAsia" w:ascii="仿宋" w:hAnsi="仿宋" w:eastAsia="仿宋" w:cs="仿宋"/>
          <w:b w:val="0"/>
          <w:i w:val="0"/>
          <w:color w:val="000000" w:themeColor="text1"/>
          <w:sz w:val="28"/>
          <w:szCs w:val="28"/>
          <w:lang w:eastAsia="zh-CN"/>
          <w14:textFill>
            <w14:solidFill>
              <w14:schemeClr w14:val="tx1"/>
            </w14:solidFill>
          </w14:textFill>
        </w:rPr>
        <w:t>蓝城商务大厦</w:t>
      </w:r>
      <w:r>
        <w:rPr>
          <w:rFonts w:hint="eastAsia" w:ascii="仿宋" w:hAnsi="仿宋" w:eastAsia="仿宋" w:cs="仿宋"/>
          <w:b w:val="0"/>
          <w:i w:val="0"/>
          <w:color w:val="000000" w:themeColor="text1"/>
          <w:sz w:val="28"/>
          <w:szCs w:val="28"/>
          <w:lang w:val="en-US" w:eastAsia="zh-CN"/>
          <w14:textFill>
            <w14:solidFill>
              <w14:schemeClr w14:val="tx1"/>
            </w14:solidFill>
          </w14:textFill>
        </w:rPr>
        <w:t>5楼密集档案柜采购及安装工作。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i w:val="0"/>
          <w:color w:val="000000" w:themeColor="text1"/>
          <w:sz w:val="28"/>
          <w:szCs w:val="28"/>
          <w:lang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6</w:t>
      </w:r>
      <w:r>
        <w:rPr>
          <w:rFonts w:hint="eastAsia" w:ascii="仿宋" w:hAnsi="仿宋" w:eastAsia="仿宋" w:cs="仿宋"/>
          <w:b w:val="0"/>
          <w:i w:val="0"/>
          <w:color w:val="000000" w:themeColor="text1"/>
          <w:sz w:val="28"/>
          <w:szCs w:val="28"/>
          <w14:textFill>
            <w14:solidFill>
              <w14:schemeClr w14:val="tx1"/>
            </w14:solidFill>
          </w14:textFill>
        </w:rPr>
        <w:t>.本项目服务期限：</w:t>
      </w:r>
      <w:r>
        <w:rPr>
          <w:rFonts w:hint="eastAsia" w:ascii="仿宋" w:hAnsi="仿宋" w:eastAsia="仿宋" w:cs="仿宋"/>
          <w:b w:val="0"/>
          <w:i w:val="0"/>
          <w:color w:val="000000" w:themeColor="text1"/>
          <w:sz w:val="28"/>
          <w:szCs w:val="28"/>
          <w:lang w:val="en-US" w:eastAsia="zh-CN"/>
          <w14:textFill>
            <w14:solidFill>
              <w14:schemeClr w14:val="tx1"/>
            </w14:solidFill>
          </w14:textFill>
        </w:rPr>
        <w:t>合同签订后90天内</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7</w:t>
      </w:r>
      <w:r>
        <w:rPr>
          <w:rFonts w:hint="eastAsia" w:ascii="仿宋" w:hAnsi="仿宋" w:eastAsia="仿宋" w:cs="仿宋"/>
          <w:b w:val="0"/>
          <w:i w:val="0"/>
          <w:color w:val="000000" w:themeColor="text1"/>
          <w:sz w:val="28"/>
          <w:szCs w:val="28"/>
          <w14:textFill>
            <w14:solidFill>
              <w14:schemeClr w14:val="tx1"/>
            </w14:solidFill>
          </w14:textFill>
        </w:rPr>
        <w:t>.</w:t>
      </w:r>
      <w:r>
        <w:rPr>
          <w:rFonts w:hint="eastAsia" w:ascii="仿宋" w:hAnsi="仿宋" w:eastAsia="仿宋" w:cs="仿宋"/>
          <w:b w:val="0"/>
          <w:i w:val="0"/>
          <w:color w:val="000000" w:themeColor="text1"/>
          <w:sz w:val="28"/>
          <w:szCs w:val="28"/>
          <w:lang w:eastAsia="zh-CN"/>
          <w14:textFill>
            <w14:solidFill>
              <w14:schemeClr w14:val="tx1"/>
            </w14:solidFill>
          </w14:textFill>
        </w:rPr>
        <w:t>投标</w:t>
      </w:r>
      <w:r>
        <w:rPr>
          <w:rFonts w:hint="eastAsia" w:ascii="仿宋" w:hAnsi="仿宋" w:eastAsia="仿宋" w:cs="仿宋"/>
          <w:b w:val="0"/>
          <w:i w:val="0"/>
          <w:color w:val="000000" w:themeColor="text1"/>
          <w:sz w:val="28"/>
          <w:szCs w:val="28"/>
          <w14:textFill>
            <w14:solidFill>
              <w14:schemeClr w14:val="tx1"/>
            </w14:solidFill>
          </w14:textFill>
        </w:rPr>
        <w:t>人资格要求</w:t>
      </w:r>
      <w:r>
        <w:rPr>
          <w:rFonts w:hint="eastAsia" w:ascii="仿宋" w:hAnsi="仿宋" w:eastAsia="仿宋" w:cs="仿宋"/>
          <w:b w:val="0"/>
          <w:i w:val="0"/>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（1）投标人须具有独立法人资格，具备独立签订合同和履行合同的能力；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（2）依法缴纳税收和社会保障金资金的良好记录。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（3）提供销售及安装密集档案柜业绩证明（合同）。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（4）信誉要求：没有处于责令停业、财产被接管或破产状态，提供信誉承诺书，并加盖公章。</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投标人不得存在下列情形之一：</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（1） 被责令停业的；</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（2） 被暂停或取消采购资质/资格的；</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（3） 财产被接管或冻结的。</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8.联合体投标</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是否接受联合体投标：不接受。</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9.分包</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是否允许分包：不允许。</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10.采购文件的澄清</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投标人应仔细阅读和检查采购文件的全部内容。如发现缺页或附件不全，应及时向采购人提出，以便补齐。如有疑问，应在采购截止前5天以书面形式（包括信函、电报、传真等可以有形地表现所载内容的形式，下同），要求采购人对采购文件予以澄清</w:t>
      </w:r>
      <w:r>
        <w:rPr>
          <w:rFonts w:hint="eastAsia" w:ascii="仿宋" w:hAnsi="仿宋" w:eastAsia="仿宋" w:cs="仿宋"/>
          <w:b w:val="0"/>
          <w:i w:val="0"/>
          <w:color w:val="000000" w:themeColor="text1"/>
          <w:sz w:val="28"/>
          <w:szCs w:val="28"/>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本采购文件包括：</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（1）采购邀请函；</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（2）投标人须知；</w:t>
      </w:r>
    </w:p>
    <w:p>
      <w:pPr>
        <w:keepNext w:val="0"/>
        <w:keepLines w:val="0"/>
        <w:pageBreakBefore w:val="0"/>
        <w:widowControl w:val="0"/>
        <w:numPr>
          <w:ilvl w:val="0"/>
          <w:numId w:val="3"/>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评标办法；</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（4）投标文件格式。 </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根据本条对采购文件所作的澄清、修改，构成采购文件的组成部分。 </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11.采购文件澄清/修改发出的形式</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采购文件的澄清/修改将在采购截止前</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5 </w:t>
      </w:r>
      <w:r>
        <w:rPr>
          <w:rFonts w:hint="eastAsia" w:ascii="仿宋" w:hAnsi="仿宋" w:eastAsia="仿宋" w:cs="仿宋"/>
          <w:b w:val="0"/>
          <w:i w:val="0"/>
          <w:color w:val="000000" w:themeColor="text1"/>
          <w:sz w:val="28"/>
          <w:szCs w:val="28"/>
          <w:lang w:val="en-US" w:eastAsia="zh-CN"/>
          <w14:textFill>
            <w14:solidFill>
              <w14:schemeClr w14:val="tx1"/>
            </w14:solidFill>
          </w14:textFill>
        </w:rPr>
        <w:t>天以书面形式发给已办理报名手续的投标人。如果澄清/修改发出的时间超出本条规定的时间，相应延长采购截止时间。</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12.投标人确认收到澄清/修改： 本项目若有澄清，将统一在</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    </w:t>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发布，投标人可即时查看，无须确认。</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auto"/>
          <w:sz w:val="28"/>
          <w:szCs w:val="28"/>
          <w:lang w:val="en-US" w:eastAsia="zh-CN"/>
        </w:rPr>
      </w:pPr>
      <w:r>
        <w:rPr>
          <w:rFonts w:hint="eastAsia" w:ascii="仿宋" w:hAnsi="仿宋" w:eastAsia="仿宋" w:cs="仿宋"/>
          <w:b w:val="0"/>
          <w:i w:val="0"/>
          <w:color w:val="000000" w:themeColor="text1"/>
          <w:sz w:val="28"/>
          <w:szCs w:val="28"/>
          <w:lang w:val="en-US" w:eastAsia="zh-CN"/>
          <w14:textFill>
            <w14:solidFill>
              <w14:schemeClr w14:val="tx1"/>
            </w14:solidFill>
          </w14:textFill>
        </w:rPr>
        <w:t>13.投标文件的组成</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投标文件应包括下列</w:t>
      </w:r>
      <w:r>
        <w:rPr>
          <w:rFonts w:hint="eastAsia" w:ascii="仿宋" w:hAnsi="仿宋" w:eastAsia="仿宋" w:cs="仿宋"/>
          <w:b w:val="0"/>
          <w:i w:val="0"/>
          <w:color w:val="auto"/>
          <w:sz w:val="28"/>
          <w:szCs w:val="28"/>
          <w:lang w:val="en-US" w:eastAsia="zh-CN"/>
        </w:rPr>
        <w:t>内容</w:t>
      </w:r>
      <w:r>
        <w:rPr>
          <w:rFonts w:hint="eastAsia" w:ascii="仿宋" w:hAnsi="仿宋" w:eastAsia="仿宋" w:cs="仿宋"/>
          <w:b w:val="0"/>
          <w:i w:val="0"/>
          <w:color w:val="000000" w:themeColor="text1"/>
          <w:sz w:val="28"/>
          <w:szCs w:val="28"/>
          <w:lang w:val="en-US" w:eastAsia="zh-CN"/>
          <w14:textFill>
            <w14:solidFill>
              <w14:schemeClr w14:val="tx1"/>
            </w14:solidFill>
          </w14:textFill>
        </w:rPr>
        <w:t>：</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（1）投标函；</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auto"/>
          <w:sz w:val="28"/>
          <w:szCs w:val="28"/>
          <w:lang w:val="en-US" w:eastAsia="zh-CN"/>
        </w:rPr>
        <w:t>（2）法定代表人身份证明书及法定代表人身份证复印件；</w:t>
      </w:r>
    </w:p>
    <w:p>
      <w:pPr>
        <w:keepNext w:val="0"/>
        <w:keepLines w:val="0"/>
        <w:pageBreakBefore w:val="0"/>
        <w:widowControl w:val="0"/>
        <w:numPr>
          <w:ilvl w:val="0"/>
          <w:numId w:val="4"/>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auto"/>
          <w:sz w:val="28"/>
          <w:szCs w:val="28"/>
          <w:lang w:val="en-US" w:eastAsia="zh-CN"/>
        </w:rPr>
      </w:pPr>
      <w:r>
        <w:rPr>
          <w:rFonts w:hint="eastAsia" w:ascii="仿宋" w:hAnsi="仿宋" w:eastAsia="仿宋" w:cs="仿宋"/>
          <w:b w:val="0"/>
          <w:i w:val="0"/>
          <w:color w:val="auto"/>
          <w:sz w:val="28"/>
          <w:szCs w:val="28"/>
          <w:lang w:val="en-US" w:eastAsia="zh-CN"/>
        </w:rPr>
        <w:t>授权委托书及受托人身份证复印件；（如法人代表到现场可不提供）</w:t>
      </w:r>
    </w:p>
    <w:p>
      <w:pPr>
        <w:keepNext w:val="0"/>
        <w:keepLines w:val="0"/>
        <w:pageBreakBefore w:val="0"/>
        <w:widowControl w:val="0"/>
        <w:numPr>
          <w:ilvl w:val="0"/>
          <w:numId w:val="4"/>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auto"/>
          <w:sz w:val="28"/>
          <w:szCs w:val="28"/>
          <w:lang w:val="en-US" w:eastAsia="zh-CN"/>
        </w:rPr>
      </w:pPr>
      <w:r>
        <w:rPr>
          <w:rFonts w:hint="eastAsia" w:ascii="仿宋" w:hAnsi="仿宋" w:eastAsia="仿宋" w:cs="仿宋"/>
          <w:b w:val="0"/>
          <w:i w:val="0"/>
          <w:color w:val="auto"/>
          <w:sz w:val="28"/>
          <w:szCs w:val="28"/>
          <w:lang w:val="en-US" w:eastAsia="zh-CN"/>
        </w:rPr>
        <w:t>营业执照；</w:t>
      </w:r>
    </w:p>
    <w:p>
      <w:pPr>
        <w:keepNext w:val="0"/>
        <w:keepLines w:val="0"/>
        <w:pageBreakBefore w:val="0"/>
        <w:widowControl w:val="0"/>
        <w:numPr>
          <w:ilvl w:val="0"/>
          <w:numId w:val="4"/>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auto"/>
          <w:sz w:val="28"/>
          <w:szCs w:val="28"/>
          <w:lang w:val="en-US" w:eastAsia="zh-CN"/>
        </w:rPr>
      </w:pPr>
      <w:r>
        <w:rPr>
          <w:rFonts w:hint="eastAsia" w:ascii="仿宋" w:hAnsi="仿宋" w:eastAsia="仿宋" w:cs="仿宋"/>
          <w:b w:val="0"/>
          <w:i w:val="0"/>
          <w:color w:val="auto"/>
          <w:sz w:val="28"/>
          <w:szCs w:val="28"/>
          <w:lang w:val="en-US" w:eastAsia="zh-CN"/>
        </w:rPr>
        <w:t>信誉承诺书；</w:t>
      </w:r>
    </w:p>
    <w:p>
      <w:pPr>
        <w:keepNext w:val="0"/>
        <w:keepLines w:val="0"/>
        <w:pageBreakBefore w:val="0"/>
        <w:widowControl w:val="0"/>
        <w:numPr>
          <w:ilvl w:val="0"/>
          <w:numId w:val="4"/>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auto"/>
          <w:sz w:val="28"/>
          <w:szCs w:val="28"/>
          <w:lang w:val="en-US" w:eastAsia="zh-CN"/>
        </w:rPr>
      </w:pPr>
      <w:r>
        <w:rPr>
          <w:rFonts w:hint="eastAsia" w:ascii="仿宋" w:hAnsi="仿宋" w:eastAsia="仿宋" w:cs="仿宋"/>
          <w:b w:val="0"/>
          <w:i w:val="0"/>
          <w:color w:val="auto"/>
          <w:sz w:val="28"/>
          <w:szCs w:val="28"/>
          <w:lang w:val="en-US" w:eastAsia="zh-CN"/>
        </w:rPr>
        <w:t>近三年业绩证明（合同）</w:t>
      </w:r>
    </w:p>
    <w:p>
      <w:pPr>
        <w:keepNext w:val="0"/>
        <w:keepLines w:val="0"/>
        <w:pageBreakBefore w:val="0"/>
        <w:widowControl w:val="0"/>
        <w:numPr>
          <w:ilvl w:val="0"/>
          <w:numId w:val="4"/>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auto"/>
          <w:sz w:val="28"/>
          <w:szCs w:val="28"/>
          <w:lang w:val="en-US" w:eastAsia="zh-CN"/>
        </w:rPr>
      </w:pPr>
      <w:r>
        <w:rPr>
          <w:rFonts w:hint="eastAsia" w:ascii="仿宋" w:hAnsi="仿宋" w:eastAsia="仿宋" w:cs="仿宋"/>
          <w:b w:val="0"/>
          <w:i w:val="0"/>
          <w:color w:val="auto"/>
          <w:sz w:val="28"/>
          <w:szCs w:val="28"/>
          <w:lang w:val="en-US" w:eastAsia="zh-CN"/>
        </w:rPr>
        <w:t>行业相关证书</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auto"/>
          <w:sz w:val="28"/>
          <w:szCs w:val="28"/>
          <w:lang w:val="en-US" w:eastAsia="zh-CN"/>
        </w:rPr>
      </w:pPr>
      <w:r>
        <w:rPr>
          <w:rFonts w:hint="eastAsia" w:ascii="仿宋" w:hAnsi="仿宋" w:eastAsia="仿宋" w:cs="仿宋"/>
          <w:b w:val="0"/>
          <w:i w:val="0"/>
          <w:color w:val="auto"/>
          <w:sz w:val="28"/>
          <w:szCs w:val="28"/>
          <w:lang w:val="en-US" w:eastAsia="zh-CN"/>
        </w:rPr>
        <w:t>14.增值税税金的计算方式</w:t>
      </w:r>
      <w:r>
        <w:rPr>
          <w:rFonts w:hint="eastAsia" w:ascii="仿宋" w:hAnsi="仿宋" w:eastAsia="仿宋" w:cs="仿宋"/>
          <w:b w:val="0"/>
          <w:i w:val="0"/>
          <w:color w:val="auto"/>
          <w:sz w:val="28"/>
          <w:szCs w:val="28"/>
          <w:lang w:val="en-US" w:eastAsia="zh-CN"/>
        </w:rPr>
        <w:br w:type="textWrapping"/>
      </w:r>
      <w:r>
        <w:rPr>
          <w:rFonts w:hint="eastAsia" w:ascii="仿宋" w:hAnsi="仿宋" w:eastAsia="仿宋" w:cs="仿宋"/>
          <w:b w:val="0"/>
          <w:i w:val="0"/>
          <w:color w:val="auto"/>
          <w:sz w:val="28"/>
          <w:szCs w:val="28"/>
          <w:lang w:val="en-US" w:eastAsia="zh-CN"/>
        </w:rPr>
        <w:t xml:space="preserve">   增值税税率：</w:t>
      </w:r>
      <w:r>
        <w:rPr>
          <w:rFonts w:hint="eastAsia" w:ascii="仿宋" w:hAnsi="仿宋" w:eastAsia="仿宋" w:cs="仿宋"/>
          <w:b w:val="0"/>
          <w:i w:val="0"/>
          <w:color w:val="auto"/>
          <w:sz w:val="28"/>
          <w:szCs w:val="28"/>
          <w:lang w:val="en-US" w:eastAsia="zh-CN"/>
        </w:rPr>
        <w:br w:type="textWrapping"/>
      </w:r>
      <w:r>
        <w:rPr>
          <w:rFonts w:hint="eastAsia" w:ascii="仿宋" w:hAnsi="仿宋" w:eastAsia="仿宋" w:cs="仿宋"/>
          <w:b w:val="0"/>
          <w:i w:val="0"/>
          <w:color w:val="auto"/>
          <w:sz w:val="28"/>
          <w:szCs w:val="28"/>
          <w:lang w:val="en-US" w:eastAsia="zh-CN"/>
        </w:rPr>
        <w:t xml:space="preserve">   采购报价应包括国家规定的增值税税金， 除本条另有规定外， 增值税税金按一般计税方法计算。 </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auto"/>
          <w:sz w:val="28"/>
          <w:szCs w:val="28"/>
          <w:u w:val="single"/>
          <w:lang w:val="en-US" w:eastAsia="zh-CN"/>
        </w:rPr>
      </w:pPr>
      <w:r>
        <w:rPr>
          <w:rFonts w:hint="eastAsia" w:ascii="仿宋" w:hAnsi="仿宋" w:eastAsia="仿宋" w:cs="仿宋"/>
          <w:b w:val="0"/>
          <w:i w:val="0"/>
          <w:color w:val="auto"/>
          <w:sz w:val="28"/>
          <w:szCs w:val="28"/>
          <w:lang w:val="en-US" w:eastAsia="zh-CN"/>
        </w:rPr>
        <w:t>15.最高采购限价：有，最高采购限价</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46.8</w:t>
      </w:r>
      <w:r>
        <w:rPr>
          <w:rFonts w:hint="eastAsia" w:ascii="仿宋" w:hAnsi="仿宋" w:eastAsia="仿宋" w:cs="仿宋"/>
          <w:b w:val="0"/>
          <w:i w:val="0"/>
          <w:color w:val="auto"/>
          <w:sz w:val="28"/>
          <w:szCs w:val="28"/>
          <w:u w:val="single"/>
          <w:lang w:val="en-US" w:eastAsia="zh-CN"/>
        </w:rPr>
        <w:t>万元（含税价）</w:t>
      </w:r>
      <w:r>
        <w:rPr>
          <w:rFonts w:hint="eastAsia" w:ascii="仿宋" w:hAnsi="仿宋" w:eastAsia="仿宋" w:cs="仿宋"/>
          <w:b w:val="0"/>
          <w:i w:val="0"/>
          <w:color w:val="auto"/>
          <w:sz w:val="28"/>
          <w:szCs w:val="28"/>
          <w:lang w:val="en-US" w:eastAsia="zh-CN"/>
        </w:rPr>
        <w:t>。</w:t>
      </w:r>
      <w:r>
        <w:rPr>
          <w:rFonts w:hint="eastAsia" w:ascii="仿宋" w:hAnsi="仿宋" w:eastAsia="仿宋" w:cs="仿宋"/>
          <w:b w:val="0"/>
          <w:i w:val="0"/>
          <w:color w:val="auto"/>
          <w:sz w:val="28"/>
          <w:szCs w:val="28"/>
          <w:lang w:val="en-US" w:eastAsia="zh-CN"/>
        </w:rPr>
        <w:br w:type="textWrapping"/>
      </w:r>
      <w:r>
        <w:rPr>
          <w:rFonts w:hint="eastAsia" w:ascii="仿宋" w:hAnsi="仿宋" w:eastAsia="仿宋" w:cs="仿宋"/>
          <w:b w:val="0"/>
          <w:i w:val="0"/>
          <w:color w:val="auto"/>
          <w:sz w:val="28"/>
          <w:szCs w:val="28"/>
          <w:lang w:val="en-US" w:eastAsia="zh-CN"/>
        </w:rPr>
        <w:t xml:space="preserve">   采购人设有最高采购限价的， 采购人的采购报价不得超过最高采购限价，采购人报价超出最高采购限价的按废标处理。</w:t>
      </w:r>
      <w:r>
        <w:rPr>
          <w:rFonts w:hint="eastAsia" w:ascii="仿宋" w:hAnsi="仿宋" w:eastAsia="仿宋" w:cs="仿宋"/>
          <w:b w:val="0"/>
          <w:i w:val="0"/>
          <w:color w:val="auto"/>
          <w:sz w:val="28"/>
          <w:szCs w:val="28"/>
          <w:lang w:val="en-US" w:eastAsia="zh-CN"/>
        </w:rPr>
        <w:br w:type="textWrapping"/>
      </w:r>
      <w:r>
        <w:rPr>
          <w:rFonts w:hint="eastAsia" w:ascii="仿宋" w:hAnsi="仿宋" w:eastAsia="仿宋" w:cs="仿宋"/>
          <w:b w:val="0"/>
          <w:i w:val="0"/>
          <w:color w:val="auto"/>
          <w:sz w:val="28"/>
          <w:szCs w:val="28"/>
          <w:lang w:val="en-US" w:eastAsia="zh-CN"/>
        </w:rPr>
        <w:t>16.采购报价的其它要求：</w:t>
      </w:r>
      <w:r>
        <w:rPr>
          <w:rFonts w:hint="eastAsia" w:ascii="仿宋" w:hAnsi="仿宋" w:eastAsia="仿宋" w:cs="仿宋"/>
          <w:b w:val="0"/>
          <w:i w:val="0"/>
          <w:color w:val="auto"/>
          <w:sz w:val="28"/>
          <w:szCs w:val="28"/>
          <w:u w:val="single"/>
          <w:lang w:val="en-US" w:eastAsia="zh-CN"/>
        </w:rPr>
        <w:t xml:space="preserve">  /   。</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auto"/>
          <w:sz w:val="28"/>
          <w:szCs w:val="28"/>
          <w:lang w:val="en-US" w:eastAsia="zh-CN"/>
        </w:rPr>
      </w:pPr>
      <w:r>
        <w:rPr>
          <w:rFonts w:hint="eastAsia" w:ascii="仿宋" w:hAnsi="仿宋" w:eastAsia="仿宋" w:cs="仿宋"/>
          <w:b w:val="0"/>
          <w:i w:val="0"/>
          <w:color w:val="auto"/>
          <w:sz w:val="28"/>
          <w:szCs w:val="28"/>
          <w:lang w:val="en-US" w:eastAsia="zh-CN"/>
        </w:rPr>
        <w:t>17.投标有效期</w:t>
      </w:r>
      <w:r>
        <w:rPr>
          <w:rFonts w:hint="eastAsia" w:ascii="仿宋" w:hAnsi="仿宋" w:eastAsia="仿宋" w:cs="仿宋"/>
          <w:b w:val="0"/>
          <w:i w:val="0"/>
          <w:color w:val="auto"/>
          <w:sz w:val="28"/>
          <w:szCs w:val="28"/>
          <w:lang w:val="en-US" w:eastAsia="zh-CN"/>
        </w:rPr>
        <w:br w:type="textWrapping"/>
      </w:r>
      <w:r>
        <w:rPr>
          <w:rFonts w:hint="eastAsia" w:ascii="仿宋" w:hAnsi="仿宋" w:eastAsia="仿宋" w:cs="仿宋"/>
          <w:b w:val="0"/>
          <w:i w:val="0"/>
          <w:color w:val="auto"/>
          <w:sz w:val="28"/>
          <w:szCs w:val="28"/>
          <w:lang w:val="en-US" w:eastAsia="zh-CN"/>
        </w:rPr>
        <w:t xml:space="preserve">    （1）投标有效期为</w:t>
      </w:r>
      <w:r>
        <w:rPr>
          <w:rFonts w:hint="eastAsia" w:ascii="仿宋" w:hAnsi="仿宋" w:eastAsia="仿宋" w:cs="仿宋"/>
          <w:b w:val="0"/>
          <w:i w:val="0"/>
          <w:color w:val="auto"/>
          <w:sz w:val="28"/>
          <w:szCs w:val="28"/>
          <w:u w:val="single"/>
          <w:lang w:val="en-US" w:eastAsia="zh-CN"/>
        </w:rPr>
        <w:t>90</w:t>
      </w:r>
      <w:r>
        <w:rPr>
          <w:rFonts w:hint="eastAsia" w:ascii="仿宋" w:hAnsi="仿宋" w:eastAsia="仿宋" w:cs="仿宋"/>
          <w:b w:val="0"/>
          <w:i w:val="0"/>
          <w:color w:val="auto"/>
          <w:sz w:val="28"/>
          <w:szCs w:val="28"/>
          <w:lang w:val="en-US" w:eastAsia="zh-CN"/>
        </w:rPr>
        <w:t>日历天。</w:t>
      </w:r>
      <w:r>
        <w:rPr>
          <w:rFonts w:hint="eastAsia" w:ascii="仿宋" w:hAnsi="仿宋" w:eastAsia="仿宋" w:cs="仿宋"/>
          <w:b w:val="0"/>
          <w:i w:val="0"/>
          <w:color w:val="auto"/>
          <w:sz w:val="28"/>
          <w:szCs w:val="28"/>
          <w:lang w:val="en-US" w:eastAsia="zh-CN"/>
        </w:rPr>
        <w:br w:type="textWrapping"/>
      </w:r>
      <w:r>
        <w:rPr>
          <w:rFonts w:hint="eastAsia" w:ascii="仿宋" w:hAnsi="仿宋" w:eastAsia="仿宋" w:cs="仿宋"/>
          <w:b w:val="0"/>
          <w:i w:val="0"/>
          <w:color w:val="auto"/>
          <w:sz w:val="28"/>
          <w:szCs w:val="28"/>
          <w:lang w:val="en-US" w:eastAsia="zh-CN"/>
        </w:rPr>
        <w:t xml:space="preserve">    （2）在投标有效期内，投标人撤销采购文件的，应承担采购文件和法律规定的责任。</w:t>
      </w:r>
      <w:r>
        <w:rPr>
          <w:rFonts w:hint="eastAsia" w:ascii="仿宋" w:hAnsi="仿宋" w:eastAsia="仿宋" w:cs="仿宋"/>
          <w:b w:val="0"/>
          <w:i w:val="0"/>
          <w:color w:val="auto"/>
          <w:sz w:val="28"/>
          <w:szCs w:val="28"/>
          <w:lang w:val="en-US" w:eastAsia="zh-CN"/>
        </w:rPr>
        <w:br w:type="textWrapping"/>
      </w:r>
      <w:r>
        <w:rPr>
          <w:rFonts w:hint="eastAsia" w:ascii="仿宋" w:hAnsi="仿宋" w:eastAsia="仿宋" w:cs="仿宋"/>
          <w:b w:val="0"/>
          <w:i w:val="0"/>
          <w:color w:val="auto"/>
          <w:sz w:val="28"/>
          <w:szCs w:val="28"/>
          <w:lang w:val="en-US" w:eastAsia="zh-CN"/>
        </w:rPr>
        <w:t xml:space="preserve">    （3）出现特殊情况需要延长投标有效期的，采购人以书面形式通知所有投标人延长投标有效期。 投标人应予以书面答复， 同意延长的， 应相应延长其投标保证金的有效期，但不得要求或被允许修改其投标文件；投标人拒绝延长的，其投标失效，但投标人有权收回其投标保证金。 </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u w:val="single"/>
          <w:lang w:val="en-US" w:eastAsia="zh-CN"/>
          <w14:textFill>
            <w14:solidFill>
              <w14:schemeClr w14:val="tx1"/>
            </w14:solidFill>
          </w14:textFill>
        </w:rPr>
      </w:pPr>
      <w:r>
        <w:rPr>
          <w:rFonts w:hint="eastAsia" w:ascii="仿宋" w:hAnsi="仿宋" w:eastAsia="仿宋" w:cs="仿宋"/>
          <w:b w:val="0"/>
          <w:i w:val="0"/>
          <w:color w:val="auto"/>
          <w:sz w:val="28"/>
          <w:szCs w:val="28"/>
          <w:lang w:val="en-US" w:eastAsia="zh-CN"/>
        </w:rPr>
        <w:t>18.投标保证金</w:t>
      </w:r>
      <w:r>
        <w:rPr>
          <w:rFonts w:hint="eastAsia" w:ascii="仿宋" w:hAnsi="仿宋" w:eastAsia="仿宋" w:cs="仿宋"/>
          <w:b w:val="0"/>
          <w:i w:val="0"/>
          <w:color w:val="auto"/>
          <w:sz w:val="28"/>
          <w:szCs w:val="28"/>
          <w:lang w:val="en-US" w:eastAsia="zh-CN"/>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是否要求投标人递交投标保证金：</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否 。</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color w:val="000000" w:themeColor="text1"/>
          <w:sz w:val="24"/>
          <w:szCs w:val="24"/>
          <w:u w:val="single"/>
          <w:lang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19.资格审查资料</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资格审查资料的特殊要求：</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无</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u w:val="single"/>
          <w:lang w:eastAsia="zh-CN"/>
          <w14:textFill>
            <w14:solidFill>
              <w14:schemeClr w14:val="tx1"/>
            </w14:solidFill>
          </w14:textFill>
        </w:rPr>
        <w:t>。</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20.投标文件</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1）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（2）投标文件正本一份。</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（3）投标文件的正本装订成册，并编制目录，具体装订要求：</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   </w:t>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①投标文件应按第四章“投标文件格式”进行编写，如有必要，可以增加附页，作为投标文件的组成部分。其中，投标函附录在满足采购文件实质性要求的基础上，可以提出比投标文件要求更有利于投标人的承诺。</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②投标文件应当对招标文件有关工期、 投标有效期、 质量要求、 技术标准和要求、 招标范围等实质性内容作出响应。</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③投标文件的正本封面加贴封条，并在封套的封口处加盖投标人单位公章。</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④封套上应写明的其他内容：</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项目名称及采购事项。</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⑤未按第二章 23 条（3）项要求密封和加写标记的投标文件，采购人不予受理。 </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21.投标文件的递交</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（1）投标人递交投标文件的时间：</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lang w:val="en-US" w:eastAsia="zh-CN"/>
          <w14:textFill>
            <w14:solidFill>
              <w14:schemeClr w14:val="tx1"/>
            </w14:solidFill>
          </w14:textFill>
        </w:rPr>
        <w:t>。</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（2）投标人递交投标文件的地点：</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海口市海盛路39号蓝城商务大厦6楼。</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（3）投标人所递交的投标文件是否退还：</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不予退还</w:t>
      </w:r>
      <w:r>
        <w:rPr>
          <w:rFonts w:hint="eastAsia" w:ascii="仿宋" w:hAnsi="仿宋" w:eastAsia="仿宋" w:cs="仿宋"/>
          <w:b w:val="0"/>
          <w:i w:val="0"/>
          <w:color w:val="000000" w:themeColor="text1"/>
          <w:sz w:val="28"/>
          <w:szCs w:val="28"/>
          <w:lang w:val="en-US" w:eastAsia="zh-CN"/>
          <w14:textFill>
            <w14:solidFill>
              <w14:schemeClr w14:val="tx1"/>
            </w14:solidFill>
          </w14:textFill>
        </w:rPr>
        <w:t>。</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（4）逾期送达的或者未送达指定地点的投标文件， 采购人不予受理。</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（5）投标文件的修改与撤回</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① 在本条规定的投标截止时间前， 投标人可以修改或撤回已递交的投标文件，但应以书面形式通知采购人。</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② 修改的内容为投标文件的组成部分。 修改的投标文件应按照本章规定编制、密封、标记并标明“修改” 字样后在规定的投标截止时间前递交。</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560"/>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22.开标时间和地点：</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开标时间：</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（同采购截止时间）</w:t>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开标地点：</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海口市海盛路39号蓝城商务大厦6楼。</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23.开标程序</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主持人按下列程序进行开标：  </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（1）宣布采购项目概况；</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（2）宣布到场投标单位；</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560"/>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（3）现场监督人员检查投标文件的密封情况；</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（4）设有标底的，公布标底；</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（5）按照评分细则进行评分；</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（6）监督人、评审小组等有关人员在开标记录上签字确认；</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（7） 开标结束。 </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560"/>
        <w:textAlignment w:val="auto"/>
        <w:rPr>
          <w:rFonts w:hint="eastAsia" w:ascii="仿宋" w:hAnsi="仿宋" w:eastAsia="仿宋" w:cs="仿宋"/>
          <w:b w:val="0"/>
          <w:i w:val="0"/>
          <w:color w:val="000000" w:themeColor="text1"/>
          <w:sz w:val="28"/>
          <w:szCs w:val="28"/>
          <w:highlight w:val="none"/>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24.评审小组的组建</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highlight w:val="none"/>
          <w:lang w:val="en-US" w:eastAsia="zh-CN"/>
          <w14:textFill>
            <w14:solidFill>
              <w14:schemeClr w14:val="tx1"/>
            </w14:solidFill>
          </w14:textFill>
        </w:rPr>
        <w:t xml:space="preserve"> 评审小组由</w:t>
      </w:r>
      <w:r>
        <w:rPr>
          <w:rFonts w:hint="eastAsia" w:ascii="仿宋" w:hAnsi="仿宋" w:eastAsia="仿宋" w:cs="仿宋"/>
          <w:b w:val="0"/>
          <w:i w:val="0"/>
          <w:color w:val="000000" w:themeColor="text1"/>
          <w:sz w:val="28"/>
          <w:szCs w:val="28"/>
          <w:highlight w:val="none"/>
          <w:u w:val="single"/>
          <w:lang w:val="en-US" w:eastAsia="zh-CN"/>
          <w14:textFill>
            <w14:solidFill>
              <w14:schemeClr w14:val="tx1"/>
            </w14:solidFill>
          </w14:textFill>
        </w:rPr>
        <w:t xml:space="preserve"> 5 </w:t>
      </w:r>
      <w:r>
        <w:rPr>
          <w:rFonts w:hint="eastAsia" w:ascii="仿宋" w:hAnsi="仿宋" w:eastAsia="仿宋" w:cs="仿宋"/>
          <w:b w:val="0"/>
          <w:i w:val="0"/>
          <w:color w:val="000000" w:themeColor="text1"/>
          <w:sz w:val="28"/>
          <w:szCs w:val="28"/>
          <w:highlight w:val="none"/>
          <w:lang w:val="en-US" w:eastAsia="zh-CN"/>
          <w14:textFill>
            <w14:solidFill>
              <w14:schemeClr w14:val="tx1"/>
            </w14:solidFill>
          </w14:textFill>
        </w:rPr>
        <w:t>人及以上单数组成：由经办部门</w:t>
      </w:r>
      <w:r>
        <w:rPr>
          <w:rFonts w:hint="eastAsia" w:ascii="仿宋" w:hAnsi="仿宋" w:eastAsia="仿宋" w:cs="仿宋"/>
          <w:b w:val="0"/>
          <w:i w:val="0"/>
          <w:color w:val="000000" w:themeColor="text1"/>
          <w:sz w:val="28"/>
          <w:szCs w:val="28"/>
          <w:highlight w:val="none"/>
          <w:u w:val="single"/>
          <w:lang w:val="en-US" w:eastAsia="zh-CN"/>
          <w14:textFill>
            <w14:solidFill>
              <w14:schemeClr w14:val="tx1"/>
            </w14:solidFill>
          </w14:textFill>
        </w:rPr>
        <w:t xml:space="preserve"> 1 </w:t>
      </w:r>
      <w:r>
        <w:rPr>
          <w:rFonts w:hint="eastAsia" w:ascii="仿宋" w:hAnsi="仿宋" w:eastAsia="仿宋" w:cs="仿宋"/>
          <w:b w:val="0"/>
          <w:i w:val="0"/>
          <w:color w:val="000000" w:themeColor="text1"/>
          <w:sz w:val="28"/>
          <w:szCs w:val="28"/>
          <w:highlight w:val="none"/>
          <w:lang w:val="en-US" w:eastAsia="zh-CN"/>
          <w14:textFill>
            <w14:solidFill>
              <w14:schemeClr w14:val="tx1"/>
            </w14:solidFill>
          </w14:textFill>
        </w:rPr>
        <w:t>人，工程建管中心、审计部、法律事务室、财务部各</w:t>
      </w:r>
      <w:r>
        <w:rPr>
          <w:rFonts w:hint="eastAsia" w:ascii="仿宋" w:hAnsi="仿宋" w:eastAsia="仿宋" w:cs="仿宋"/>
          <w:b w:val="0"/>
          <w:i w:val="0"/>
          <w:color w:val="000000" w:themeColor="text1"/>
          <w:sz w:val="28"/>
          <w:szCs w:val="28"/>
          <w:highlight w:val="none"/>
          <w:u w:val="single"/>
          <w:lang w:val="en-US" w:eastAsia="zh-CN"/>
          <w14:textFill>
            <w14:solidFill>
              <w14:schemeClr w14:val="tx1"/>
            </w14:solidFill>
          </w14:textFill>
        </w:rPr>
        <w:t>1</w:t>
      </w:r>
      <w:r>
        <w:rPr>
          <w:rFonts w:hint="eastAsia" w:ascii="仿宋" w:hAnsi="仿宋" w:eastAsia="仿宋" w:cs="仿宋"/>
          <w:b w:val="0"/>
          <w:i w:val="0"/>
          <w:color w:val="000000" w:themeColor="text1"/>
          <w:sz w:val="28"/>
          <w:szCs w:val="28"/>
          <w:highlight w:val="none"/>
          <w:lang w:val="en-US" w:eastAsia="zh-CN"/>
          <w14:textFill>
            <w14:solidFill>
              <w14:schemeClr w14:val="tx1"/>
            </w14:solidFill>
          </w14:textFill>
        </w:rPr>
        <w:t>人共（奇数）</w:t>
      </w:r>
      <w:r>
        <w:rPr>
          <w:rFonts w:hint="eastAsia" w:ascii="仿宋" w:hAnsi="仿宋" w:eastAsia="仿宋" w:cs="仿宋"/>
          <w:b w:val="0"/>
          <w:i w:val="0"/>
          <w:color w:val="000000" w:themeColor="text1"/>
          <w:sz w:val="28"/>
          <w:szCs w:val="28"/>
          <w:highlight w:val="none"/>
          <w:u w:val="single"/>
          <w:lang w:val="en-US" w:eastAsia="zh-CN"/>
          <w14:textFill>
            <w14:solidFill>
              <w14:schemeClr w14:val="tx1"/>
            </w14:solidFill>
          </w14:textFill>
        </w:rPr>
        <w:t>5</w:t>
      </w:r>
      <w:r>
        <w:rPr>
          <w:rFonts w:hint="eastAsia" w:ascii="仿宋" w:hAnsi="仿宋" w:eastAsia="仿宋" w:cs="仿宋"/>
          <w:b w:val="0"/>
          <w:i w:val="0"/>
          <w:color w:val="000000" w:themeColor="text1"/>
          <w:sz w:val="28"/>
          <w:szCs w:val="28"/>
          <w:highlight w:val="none"/>
          <w:lang w:val="en-US" w:eastAsia="zh-CN"/>
          <w14:textFill>
            <w14:solidFill>
              <w14:schemeClr w14:val="tx1"/>
            </w14:solidFill>
          </w14:textFill>
        </w:rPr>
        <w:t>人组成评审小组。由纪检监察室委派一名同志全程参与，并监督。</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560"/>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（1）评标由采购人依法组建的评审小组负责。评审小组由采购人安排的熟悉相关业务的代表，以及有关技术、经济等方面的人员组成。</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（2） 评标原则：评标活动遵循公平、公正、科学和择优的原则。 </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25.评标</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评审小组按照第三章“评审办法” 规定的方法、评审因素、标准和程序对采购文件进行评审。第三章“评审办法” 没有规定的方法、评审因素和标准，不作为评审依据。</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26.定标方式</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是否授权评审小组确定中标人：</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是。</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推荐的中标候选人人数：</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3人。</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除本条规定评审小组直接确定中标人外， 采购人依据评审小组推荐的中标候选人确定中标人，推荐中标候选人的人数，见本条规定。</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27.中标通知</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在本章规定的投标有效期内， 采购人以书面形式向中标人发出中标通知书，同时将中标结果通知未中标的投标人。</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28.中标公示：采购人应在评审会议结束之日起</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3  </w:t>
      </w:r>
      <w:r>
        <w:rPr>
          <w:rFonts w:hint="eastAsia" w:ascii="仿宋" w:hAnsi="仿宋" w:eastAsia="仿宋" w:cs="仿宋"/>
          <w:b w:val="0"/>
          <w:i w:val="0"/>
          <w:color w:val="000000" w:themeColor="text1"/>
          <w:sz w:val="28"/>
          <w:szCs w:val="28"/>
          <w:lang w:val="en-US" w:eastAsia="zh-CN"/>
          <w14:textFill>
            <w14:solidFill>
              <w14:schemeClr w14:val="tx1"/>
            </w14:solidFill>
          </w14:textFill>
        </w:rPr>
        <w:t>日内在</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公司内部办公系统  </w:t>
      </w:r>
      <w:r>
        <w:rPr>
          <w:rFonts w:hint="eastAsia" w:ascii="仿宋" w:hAnsi="仿宋" w:eastAsia="仿宋" w:cs="仿宋"/>
          <w:b w:val="0"/>
          <w:i w:val="0"/>
          <w:color w:val="000000" w:themeColor="text1"/>
          <w:sz w:val="28"/>
          <w:szCs w:val="28"/>
          <w:lang w:val="en-US" w:eastAsia="zh-CN"/>
          <w14:textFill>
            <w14:solidFill>
              <w14:schemeClr w14:val="tx1"/>
            </w14:solidFill>
          </w14:textFill>
        </w:rPr>
        <w:t>公示中候选人，公示期不得少于</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2 </w:t>
      </w:r>
      <w:r>
        <w:rPr>
          <w:rFonts w:hint="eastAsia" w:ascii="仿宋" w:hAnsi="仿宋" w:eastAsia="仿宋" w:cs="仿宋"/>
          <w:b w:val="0"/>
          <w:i w:val="0"/>
          <w:color w:val="000000" w:themeColor="text1"/>
          <w:sz w:val="28"/>
          <w:szCs w:val="28"/>
          <w:u w:val="none"/>
          <w:lang w:val="en-US" w:eastAsia="zh-CN"/>
          <w14:textFill>
            <w14:solidFill>
              <w14:schemeClr w14:val="tx1"/>
            </w14:solidFill>
          </w14:textFill>
        </w:rPr>
        <w:t>个工作日</w:t>
      </w:r>
      <w:r>
        <w:rPr>
          <w:rFonts w:hint="eastAsia" w:ascii="仿宋" w:hAnsi="仿宋" w:eastAsia="仿宋" w:cs="仿宋"/>
          <w:b w:val="0"/>
          <w:i w:val="0"/>
          <w:color w:val="000000" w:themeColor="text1"/>
          <w:sz w:val="28"/>
          <w:szCs w:val="28"/>
          <w:lang w:val="en-US" w:eastAsia="zh-CN"/>
          <w14:textFill>
            <w14:solidFill>
              <w14:schemeClr w14:val="tx1"/>
            </w14:solidFill>
          </w14:textFill>
        </w:rPr>
        <w:t>。</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29.履约担保 </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是否需要中标人提供履约担保：否。 </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30.费用承担</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（1）采购人准备和参加采购活动发生的费用自理。</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（2）在采购过程中所发生的公正费由中标单位支付（如有）。</w:t>
      </w:r>
      <w:r>
        <w:rPr>
          <w:rFonts w:hint="eastAsia" w:ascii="仿宋" w:hAnsi="仿宋" w:eastAsia="仿宋" w:cs="仿宋"/>
          <w:color w:val="000000" w:themeColor="text1"/>
          <w:sz w:val="24"/>
          <w:szCs w:val="24"/>
          <w14:textFill>
            <w14:solidFill>
              <w14:schemeClr w14:val="tx1"/>
            </w14:solidFill>
          </w14:textFill>
        </w:rPr>
        <w:t xml:space="preserve"> </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560"/>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31.保密</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参与采购投标活动的各方应对采购文件和投标文件中的商业和技术等秘密保密，违者应对由此造成的后果承担法律责任。</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32.语言文字</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除专用术语外，与采购投标有关的语言均使用中文。必要时专用术语应附有中文注释。</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33.计量单位</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所有计量均采用中华人民共和国法定计量单位。</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34.备选投标方案</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除投标人须知另有规定外， 投标人不得递交备选投标方案。 允许投标人递交备选投标方案的，只有中标人所递交的备选投标方案方可予以考虑。评标委员会认为中标人的备选投标方案优于其按照采购文件要求编制的投标方案的，采购人可以接受该备选投标方案。 </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560"/>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35.签订合同</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（1）采购人和中标人应当自中标通知书发出之日起 30天内，根据采购文件和中标人的投标文件订立书面合同。中标人无正当理由拒签合同的，采购人取消其中标资格，其投标保证金不予退还；给采购人造成的损失超过招标保证金数额的，中标人还应当对超过部分予以赔偿。</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（2）发出中标通知书后，采购人无正当理由拒签合同的，采购人向中标人退还采购保证金； 给中标人造成损失的， 还应当赔偿损失。</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36.重新采购和不再采购</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（1）有下列情形之一的，采购人将重新采购：经评审小组评审后否决所有采购的。</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（2）重新采购后所有采购被否决的，经经办部门批准后不再进行采购。 </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560"/>
        <w:textAlignment w:val="auto"/>
        <w:rPr>
          <w:rFonts w:hint="eastAsia" w:ascii="仿宋" w:hAnsi="仿宋" w:eastAsia="仿宋" w:cs="仿宋"/>
          <w:b w:val="0"/>
          <w:i w:val="0"/>
          <w:color w:val="000000"/>
          <w:sz w:val="28"/>
          <w:szCs w:val="28"/>
          <w:u w:val="single"/>
          <w:lang w:val="en-US" w:eastAsia="zh-CN"/>
        </w:rPr>
      </w:pPr>
      <w:r>
        <w:rPr>
          <w:rFonts w:hint="eastAsia" w:ascii="仿宋" w:hAnsi="仿宋" w:eastAsia="仿宋" w:cs="仿宋"/>
          <w:b w:val="0"/>
          <w:i w:val="0"/>
          <w:color w:val="000000" w:themeColor="text1"/>
          <w:sz w:val="28"/>
          <w:szCs w:val="28"/>
          <w:lang w:val="en-US" w:eastAsia="zh-CN"/>
          <w14:textFill>
            <w14:solidFill>
              <w14:schemeClr w14:val="tx1"/>
            </w14:solidFill>
          </w14:textFill>
        </w:rPr>
        <w:t>37.</w:t>
      </w:r>
      <w:r>
        <w:rPr>
          <w:rFonts w:hint="eastAsia" w:ascii="仿宋" w:hAnsi="仿宋" w:eastAsia="仿宋" w:cs="仿宋"/>
          <w:b w:val="0"/>
          <w:i w:val="0"/>
          <w:color w:val="000000"/>
          <w:sz w:val="28"/>
          <w:szCs w:val="28"/>
          <w:lang w:val="en-US" w:eastAsia="zh-CN"/>
        </w:rPr>
        <w:t>纪律和监督</w:t>
      </w:r>
      <w:r>
        <w:rPr>
          <w:rFonts w:hint="eastAsia" w:ascii="仿宋" w:hAnsi="仿宋" w:eastAsia="仿宋" w:cs="仿宋"/>
          <w:b w:val="0"/>
          <w:i w:val="0"/>
          <w:color w:val="000000"/>
          <w:sz w:val="28"/>
          <w:szCs w:val="28"/>
          <w:lang w:val="en-US" w:eastAsia="zh-CN"/>
        </w:rPr>
        <w:br w:type="textWrapping"/>
      </w:r>
      <w:r>
        <w:rPr>
          <w:rFonts w:hint="eastAsia" w:ascii="仿宋" w:hAnsi="仿宋" w:eastAsia="仿宋" w:cs="仿宋"/>
          <w:b w:val="0"/>
          <w:i w:val="0"/>
          <w:color w:val="000000"/>
          <w:sz w:val="28"/>
          <w:szCs w:val="28"/>
          <w:lang w:val="en-US" w:eastAsia="zh-CN"/>
        </w:rPr>
        <w:t xml:space="preserve">    （1）对采购人的纪律要求采购人不得泄漏采购投标活动中应当保密的情况和资料，不得与投标人串通损害国家利益、社会公共利益或者他人合法权益。</w:t>
      </w:r>
      <w:r>
        <w:rPr>
          <w:rFonts w:hint="eastAsia" w:ascii="仿宋" w:hAnsi="仿宋" w:eastAsia="仿宋" w:cs="仿宋"/>
          <w:b w:val="0"/>
          <w:i w:val="0"/>
          <w:color w:val="000000"/>
          <w:sz w:val="28"/>
          <w:szCs w:val="28"/>
          <w:lang w:val="en-US" w:eastAsia="zh-CN"/>
        </w:rPr>
        <w:br w:type="textWrapping"/>
      </w:r>
      <w:r>
        <w:rPr>
          <w:rFonts w:hint="eastAsia" w:ascii="仿宋" w:hAnsi="仿宋" w:eastAsia="仿宋" w:cs="仿宋"/>
          <w:b w:val="0"/>
          <w:i w:val="0"/>
          <w:color w:val="000000"/>
          <w:sz w:val="28"/>
          <w:szCs w:val="28"/>
          <w:lang w:val="en-US" w:eastAsia="zh-CN"/>
        </w:rPr>
        <w:t xml:space="preserve">    （2）对投标人的纪律要求</w:t>
      </w:r>
      <w:r>
        <w:rPr>
          <w:rFonts w:hint="eastAsia" w:ascii="仿宋" w:hAnsi="仿宋" w:eastAsia="仿宋" w:cs="仿宋"/>
          <w:b w:val="0"/>
          <w:i w:val="0"/>
          <w:color w:val="000000"/>
          <w:sz w:val="28"/>
          <w:szCs w:val="28"/>
          <w:lang w:val="en-US" w:eastAsia="zh-CN"/>
        </w:rPr>
        <w:br w:type="textWrapping"/>
      </w:r>
      <w:r>
        <w:rPr>
          <w:rFonts w:hint="eastAsia" w:ascii="仿宋" w:hAnsi="仿宋" w:eastAsia="仿宋" w:cs="仿宋"/>
          <w:b w:val="0"/>
          <w:i w:val="0"/>
          <w:color w:val="000000"/>
          <w:sz w:val="28"/>
          <w:szCs w:val="28"/>
          <w:lang w:val="en-US" w:eastAsia="zh-CN"/>
        </w:rPr>
        <w:t xml:space="preserve">    投标人不得相互串通投标或者与采购人串通投标，不得向采购人或者评审小组成员行贿谋取中标，不得以他人名义投标或者以其他方式弄虚作假骗取中标；投标人不得以任何方式干扰、影响评标工作。</w:t>
      </w:r>
      <w:r>
        <w:rPr>
          <w:rFonts w:hint="eastAsia" w:ascii="仿宋" w:hAnsi="仿宋" w:eastAsia="仿宋" w:cs="仿宋"/>
          <w:b w:val="0"/>
          <w:i w:val="0"/>
          <w:color w:val="000000"/>
          <w:sz w:val="28"/>
          <w:szCs w:val="28"/>
          <w:lang w:val="en-US" w:eastAsia="zh-CN"/>
        </w:rPr>
        <w:br w:type="textWrapping"/>
      </w:r>
      <w:r>
        <w:rPr>
          <w:rFonts w:hint="eastAsia" w:ascii="仿宋" w:hAnsi="仿宋" w:eastAsia="仿宋" w:cs="仿宋"/>
          <w:b w:val="0"/>
          <w:i w:val="0"/>
          <w:color w:val="000000"/>
          <w:sz w:val="28"/>
          <w:szCs w:val="28"/>
          <w:lang w:val="en-US" w:eastAsia="zh-CN"/>
        </w:rPr>
        <w:t xml:space="preserve">    （3）对评审小组成员的纪律要求</w:t>
      </w:r>
      <w:r>
        <w:rPr>
          <w:rFonts w:hint="eastAsia" w:ascii="仿宋" w:hAnsi="仿宋" w:eastAsia="仿宋" w:cs="仿宋"/>
          <w:b w:val="0"/>
          <w:i w:val="0"/>
          <w:color w:val="000000"/>
          <w:sz w:val="28"/>
          <w:szCs w:val="28"/>
          <w:lang w:val="en-US" w:eastAsia="zh-CN"/>
        </w:rPr>
        <w:br w:type="textWrapping"/>
      </w:r>
      <w:r>
        <w:rPr>
          <w:rFonts w:hint="eastAsia" w:ascii="仿宋" w:hAnsi="仿宋" w:eastAsia="仿宋" w:cs="仿宋"/>
          <w:b w:val="0"/>
          <w:i w:val="0"/>
          <w:color w:val="000000"/>
          <w:sz w:val="28"/>
          <w:szCs w:val="28"/>
          <w:lang w:val="en-US" w:eastAsia="zh-CN"/>
        </w:rPr>
        <w:t xml:space="preserve">    评审小组成员不得收受他人的财物或者其他好处，不得向他人透漏对投标文件的评审和比较、中标候选人的推荐情况以及评标有关的其他情况。在评标活动中，评审小组成员不得擅离职守，影响评标程序正常进行，不得使用第三章“评审办法”没有规定的评审因素和标准进行评标。</w:t>
      </w:r>
      <w:r>
        <w:rPr>
          <w:rFonts w:hint="eastAsia" w:ascii="仿宋" w:hAnsi="仿宋" w:eastAsia="仿宋" w:cs="仿宋"/>
          <w:b w:val="0"/>
          <w:i w:val="0"/>
          <w:color w:val="000000"/>
          <w:sz w:val="28"/>
          <w:szCs w:val="28"/>
          <w:lang w:val="en-US" w:eastAsia="zh-CN"/>
        </w:rPr>
        <w:br w:type="textWrapping"/>
      </w:r>
      <w:r>
        <w:rPr>
          <w:rFonts w:hint="eastAsia" w:ascii="仿宋" w:hAnsi="仿宋" w:eastAsia="仿宋" w:cs="仿宋"/>
          <w:b w:val="0"/>
          <w:i w:val="0"/>
          <w:color w:val="000000"/>
          <w:sz w:val="28"/>
          <w:szCs w:val="28"/>
          <w:lang w:val="en-US" w:eastAsia="zh-CN"/>
        </w:rPr>
        <w:t xml:space="preserve">    （4）对与评标活动有关的工作人员的纪律要求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r>
        <w:rPr>
          <w:rFonts w:hint="eastAsia" w:ascii="仿宋" w:hAnsi="仿宋" w:eastAsia="仿宋" w:cs="仿宋"/>
          <w:b w:val="0"/>
          <w:i w:val="0"/>
          <w:color w:val="000000"/>
          <w:sz w:val="28"/>
          <w:szCs w:val="28"/>
          <w:lang w:val="en-US" w:eastAsia="zh-CN"/>
        </w:rPr>
        <w:br w:type="textWrapping"/>
      </w:r>
      <w:r>
        <w:rPr>
          <w:rFonts w:hint="eastAsia" w:ascii="仿宋" w:hAnsi="仿宋" w:eastAsia="仿宋" w:cs="仿宋"/>
          <w:b w:val="0"/>
          <w:i w:val="0"/>
          <w:color w:val="000000"/>
          <w:sz w:val="28"/>
          <w:szCs w:val="28"/>
          <w:lang w:val="en-US" w:eastAsia="zh-CN"/>
        </w:rPr>
        <w:t xml:space="preserve">    38.投诉</w:t>
      </w:r>
      <w:r>
        <w:rPr>
          <w:rFonts w:hint="eastAsia" w:ascii="仿宋" w:hAnsi="仿宋" w:eastAsia="仿宋" w:cs="仿宋"/>
          <w:b w:val="0"/>
          <w:i w:val="0"/>
          <w:color w:val="000000"/>
          <w:sz w:val="28"/>
          <w:szCs w:val="28"/>
          <w:lang w:val="en-US" w:eastAsia="zh-CN"/>
        </w:rPr>
        <w:br w:type="textWrapping"/>
      </w:r>
      <w:r>
        <w:rPr>
          <w:rFonts w:hint="eastAsia" w:ascii="仿宋" w:hAnsi="仿宋" w:eastAsia="仿宋" w:cs="仿宋"/>
          <w:b w:val="0"/>
          <w:i w:val="0"/>
          <w:color w:val="000000"/>
          <w:sz w:val="28"/>
          <w:szCs w:val="28"/>
          <w:lang w:val="en-US" w:eastAsia="zh-CN"/>
        </w:rPr>
        <w:t xml:space="preserve">    投标人和其他利害关系人认为本次采购活动违反法律、 法规和规章规定的，有权向采购人监督部门投诉。</w:t>
      </w:r>
      <w:r>
        <w:rPr>
          <w:rFonts w:hint="eastAsia" w:ascii="仿宋" w:hAnsi="仿宋" w:eastAsia="仿宋" w:cs="仿宋"/>
          <w:b w:val="0"/>
          <w:i w:val="0"/>
          <w:color w:val="000000"/>
          <w:sz w:val="28"/>
          <w:szCs w:val="28"/>
          <w:lang w:val="en-US" w:eastAsia="zh-CN"/>
        </w:rPr>
        <w:br w:type="textWrapping"/>
      </w:r>
      <w:r>
        <w:rPr>
          <w:rFonts w:hint="eastAsia" w:ascii="仿宋" w:hAnsi="仿宋" w:eastAsia="仿宋" w:cs="仿宋"/>
          <w:b w:val="0"/>
          <w:i w:val="0"/>
          <w:color w:val="000000"/>
          <w:sz w:val="28"/>
          <w:szCs w:val="28"/>
          <w:lang w:val="en-US" w:eastAsia="zh-CN"/>
        </w:rPr>
        <w:t xml:space="preserve">    39.采购文件的约束力：投标人一旦参加本项目投标（按规定递交投标文件），即被认接受了本采购文件中的所有条件和规定。</w:t>
      </w:r>
      <w:r>
        <w:rPr>
          <w:rFonts w:hint="eastAsia" w:ascii="仿宋" w:hAnsi="仿宋" w:eastAsia="仿宋" w:cs="仿宋"/>
          <w:b w:val="0"/>
          <w:i w:val="0"/>
          <w:color w:val="000000"/>
          <w:sz w:val="28"/>
          <w:szCs w:val="28"/>
          <w:lang w:val="en-US" w:eastAsia="zh-CN"/>
        </w:rPr>
        <w:br w:type="textWrapping"/>
      </w:r>
      <w:r>
        <w:rPr>
          <w:rFonts w:hint="eastAsia" w:ascii="仿宋" w:hAnsi="仿宋" w:eastAsia="仿宋" w:cs="仿宋"/>
          <w:b w:val="0"/>
          <w:i w:val="0"/>
          <w:color w:val="000000"/>
          <w:sz w:val="28"/>
          <w:szCs w:val="28"/>
          <w:lang w:val="en-US" w:eastAsia="zh-CN"/>
        </w:rPr>
        <w:t xml:space="preserve">    40.采购文件的解释权：构成本采购文件的各个组成文件应互为解释、 互为说明，如有不明确或不一致，由采购人负责解释。</w:t>
      </w:r>
      <w:r>
        <w:rPr>
          <w:rFonts w:hint="eastAsia" w:ascii="仿宋" w:hAnsi="仿宋" w:eastAsia="仿宋" w:cs="仿宋"/>
          <w:b w:val="0"/>
          <w:i w:val="0"/>
          <w:color w:val="000000"/>
          <w:sz w:val="28"/>
          <w:szCs w:val="28"/>
          <w:lang w:val="en-US" w:eastAsia="zh-CN"/>
        </w:rPr>
        <w:br w:type="textWrapping"/>
      </w:r>
      <w:r>
        <w:rPr>
          <w:rFonts w:hint="eastAsia" w:ascii="仿宋" w:hAnsi="仿宋" w:eastAsia="仿宋" w:cs="仿宋"/>
          <w:b w:val="0"/>
          <w:i w:val="0"/>
          <w:color w:val="000000"/>
          <w:sz w:val="28"/>
          <w:szCs w:val="28"/>
          <w:lang w:val="en-US" w:eastAsia="zh-CN"/>
        </w:rPr>
        <w:t xml:space="preserve">    41.需要补充的其他内容：</w:t>
      </w:r>
      <w:r>
        <w:rPr>
          <w:rFonts w:hint="eastAsia" w:ascii="仿宋" w:hAnsi="仿宋" w:eastAsia="仿宋" w:cs="仿宋"/>
          <w:b w:val="0"/>
          <w:i w:val="0"/>
          <w:color w:val="000000"/>
          <w:sz w:val="28"/>
          <w:szCs w:val="28"/>
          <w:u w:val="single"/>
          <w:lang w:val="en-US" w:eastAsia="zh-CN"/>
        </w:rPr>
        <w:t xml:space="preserve">  / 。</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u w:val="single"/>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u w:val="single"/>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u w:val="single"/>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u w:val="single"/>
          <w:lang w:val="en-US" w:eastAsia="zh-CN"/>
          <w14:textFill>
            <w14:solidFill>
              <w14:schemeClr w14:val="tx1"/>
            </w14:solidFill>
          </w14:textFill>
        </w:rPr>
      </w:pPr>
    </w:p>
    <w:p>
      <w:pPr>
        <w:pStyle w:val="5"/>
        <w:rPr>
          <w:rFonts w:hint="eastAsia" w:ascii="仿宋" w:hAnsi="仿宋" w:eastAsia="仿宋" w:cs="仿宋"/>
          <w:lang w:val="en-US" w:eastAsia="zh-CN"/>
        </w:rPr>
        <w:sectPr>
          <w:pgSz w:w="11906" w:h="16838"/>
          <w:pgMar w:top="1440" w:right="1286" w:bottom="1440" w:left="1380" w:header="851" w:footer="992" w:gutter="0"/>
          <w:cols w:space="425" w:num="1"/>
          <w:docGrid w:type="lines" w:linePitch="312" w:charSpace="0"/>
        </w:sectPr>
      </w:pPr>
    </w:p>
    <w:p>
      <w:pPr>
        <w:pStyle w:val="5"/>
        <w:rPr>
          <w:rFonts w:hint="eastAsia" w:ascii="仿宋" w:hAnsi="仿宋" w:eastAsia="仿宋" w:cs="仿宋"/>
        </w:rPr>
      </w:pPr>
      <w:r>
        <w:rPr>
          <w:rFonts w:hint="eastAsia" w:ascii="仿宋" w:hAnsi="仿宋" w:eastAsia="仿宋" w:cs="仿宋"/>
        </w:rPr>
        <w:t>附表</w:t>
      </w:r>
      <w:r>
        <w:rPr>
          <w:rFonts w:hint="eastAsia" w:ascii="仿宋" w:hAnsi="仿宋" w:eastAsia="仿宋" w:cs="仿宋"/>
          <w:lang w:eastAsia="zh-CN"/>
        </w:rPr>
        <w:t>一</w:t>
      </w:r>
      <w:r>
        <w:rPr>
          <w:rFonts w:hint="eastAsia" w:ascii="仿宋" w:hAnsi="仿宋" w:eastAsia="仿宋" w:cs="仿宋"/>
        </w:rPr>
        <w:t>：问题澄清通知</w:t>
      </w:r>
      <w:r>
        <w:rPr>
          <w:rFonts w:hint="eastAsia" w:ascii="仿宋" w:hAnsi="仿宋" w:eastAsia="仿宋" w:cs="仿宋"/>
          <w:lang w:eastAsia="zh-CN"/>
        </w:rPr>
        <w:t>（示范文本）</w:t>
      </w:r>
    </w:p>
    <w:p>
      <w:pPr>
        <w:spacing w:before="312" w:beforeLines="100" w:after="312" w:afterLines="100"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问题澄清通知</w:t>
      </w:r>
    </w:p>
    <w:p>
      <w:pPr>
        <w:spacing w:line="360" w:lineRule="auto"/>
        <w:ind w:firstLine="7140" w:firstLineChars="2550"/>
        <w:rPr>
          <w:rFonts w:hint="eastAsia" w:ascii="仿宋" w:hAnsi="仿宋" w:eastAsia="仿宋" w:cs="仿宋"/>
          <w:color w:val="000000"/>
          <w:u w:val="single"/>
        </w:rPr>
      </w:pPr>
      <w:r>
        <w:rPr>
          <w:rFonts w:hint="eastAsia" w:ascii="仿宋" w:hAnsi="仿宋" w:eastAsia="仿宋" w:cs="仿宋"/>
          <w:b w:val="0"/>
          <w:i w:val="0"/>
          <w:color w:val="000000"/>
          <w:sz w:val="28"/>
          <w:szCs w:val="28"/>
          <w:lang w:val="en-US" w:eastAsia="zh-CN"/>
        </w:rPr>
        <w:t>编号</w:t>
      </w:r>
      <w:r>
        <w:rPr>
          <w:rFonts w:hint="eastAsia" w:ascii="仿宋" w:hAnsi="仿宋" w:eastAsia="仿宋" w:cs="仿宋"/>
          <w:color w:val="000000"/>
        </w:rPr>
        <w:t>：</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 xml:space="preserve">   （投标人名称）：</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 xml:space="preserve">   （项目名称）xx采购的评审，对你方的投标文件进行了仔细的审查，现需你方对本通知所附质疑问卷中的问题以书面形式予以澄清、说明或者补正。</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 xml:space="preserve">    请将上述问题的澄清、说明或者补正于年月日时前密封递交至（详细地址）或传真至（传真号码）。采用传真方式的，应在  年  月  日</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时前将原件递交至（详细地址）。</w:t>
      </w:r>
    </w:p>
    <w:p>
      <w:pPr>
        <w:spacing w:line="360" w:lineRule="auto"/>
        <w:rPr>
          <w:rFonts w:hint="eastAsia" w:ascii="仿宋" w:hAnsi="仿宋" w:eastAsia="仿宋" w:cs="仿宋"/>
          <w:color w:val="000000"/>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附件：质疑问卷</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right"/>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（项目名称）xx采购评审小组</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right"/>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color w:val="000000"/>
          <w:lang w:val="en-US" w:eastAsia="zh-CN"/>
        </w:rPr>
        <w:t xml:space="preserve">  </w:t>
      </w:r>
      <w:r>
        <w:rPr>
          <w:rFonts w:hint="eastAsia" w:ascii="仿宋" w:hAnsi="仿宋" w:eastAsia="仿宋" w:cs="仿宋"/>
          <w:b w:val="0"/>
          <w:i w:val="0"/>
          <w:color w:val="000000"/>
          <w:sz w:val="28"/>
          <w:szCs w:val="28"/>
          <w:lang w:val="en-US" w:eastAsia="zh-CN"/>
        </w:rPr>
        <w:t>（采购人加盖单位章）</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color w:val="000000"/>
          <w:sz w:val="24"/>
        </w:rPr>
      </w:pPr>
      <w:r>
        <w:rPr>
          <w:rFonts w:hint="eastAsia" w:ascii="仿宋" w:hAnsi="仿宋" w:eastAsia="仿宋" w:cs="仿宋"/>
          <w:b w:val="0"/>
          <w:i w:val="0"/>
          <w:color w:val="000000"/>
          <w:sz w:val="28"/>
          <w:szCs w:val="28"/>
          <w:lang w:val="en-US" w:eastAsia="zh-CN"/>
        </w:rPr>
        <w:t xml:space="preserve">                                              年  月  日</w:t>
      </w:r>
      <w:r>
        <w:rPr>
          <w:rFonts w:hint="eastAsia" w:ascii="仿宋" w:hAnsi="仿宋" w:eastAsia="仿宋" w:cs="仿宋"/>
          <w:b w:val="0"/>
          <w:i w:val="0"/>
          <w:color w:val="000000"/>
          <w:sz w:val="28"/>
          <w:szCs w:val="28"/>
          <w:lang w:val="en-US" w:eastAsia="zh-CN"/>
        </w:rPr>
        <w:br w:type="page"/>
      </w:r>
      <w:r>
        <w:rPr>
          <w:rFonts w:hint="eastAsia" w:ascii="仿宋" w:hAnsi="仿宋" w:eastAsia="仿宋" w:cs="仿宋"/>
          <w:b w:val="0"/>
          <w:i w:val="0"/>
          <w:color w:val="000000"/>
          <w:sz w:val="28"/>
          <w:szCs w:val="28"/>
          <w:lang w:val="en-US" w:eastAsia="zh-CN"/>
        </w:rPr>
        <w:t>附表二：问题的澄清（示范文本）</w:t>
      </w:r>
    </w:p>
    <w:p>
      <w:pPr>
        <w:spacing w:before="312" w:beforeLines="100" w:after="312" w:afterLines="100"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问题的澄清、说明或补正</w:t>
      </w:r>
    </w:p>
    <w:p>
      <w:pPr>
        <w:spacing w:line="360" w:lineRule="auto"/>
        <w:ind w:firstLine="5355" w:firstLineChars="2550"/>
        <w:rPr>
          <w:rFonts w:hint="eastAsia" w:ascii="仿宋" w:hAnsi="仿宋" w:eastAsia="仿宋" w:cs="仿宋"/>
          <w:color w:val="000000"/>
          <w:u w:val="single"/>
        </w:rPr>
      </w:pPr>
      <w:r>
        <w:rPr>
          <w:rFonts w:hint="eastAsia" w:ascii="仿宋" w:hAnsi="仿宋" w:eastAsia="仿宋" w:cs="仿宋"/>
          <w:color w:val="000000"/>
        </w:rPr>
        <w:t>编号：</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（项目名称）xx采购评审小组：</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问题澄清通知（编号：）已收悉，现澄清、说明或者补正如下：</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1.</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2.</w:t>
      </w:r>
    </w:p>
    <w:p>
      <w:pPr>
        <w:spacing w:line="360" w:lineRule="auto"/>
        <w:ind w:firstLine="420" w:firstLineChars="200"/>
        <w:rPr>
          <w:rFonts w:hint="eastAsia" w:ascii="仿宋" w:hAnsi="仿宋" w:eastAsia="仿宋" w:cs="仿宋"/>
          <w:color w:val="000000"/>
        </w:rPr>
      </w:pPr>
    </w:p>
    <w:p>
      <w:pPr>
        <w:spacing w:line="360" w:lineRule="auto"/>
        <w:ind w:firstLine="420" w:firstLineChars="200"/>
        <w:rPr>
          <w:rFonts w:hint="eastAsia" w:ascii="仿宋" w:hAnsi="仿宋" w:eastAsia="仿宋" w:cs="仿宋"/>
          <w:color w:val="000000"/>
        </w:rPr>
      </w:pPr>
    </w:p>
    <w:p>
      <w:pPr>
        <w:spacing w:line="360" w:lineRule="auto"/>
        <w:ind w:firstLine="420" w:firstLineChars="200"/>
        <w:rPr>
          <w:rFonts w:hint="eastAsia" w:ascii="仿宋" w:hAnsi="仿宋" w:eastAsia="仿宋" w:cs="仿宋"/>
          <w:color w:val="000000"/>
        </w:rPr>
      </w:pPr>
    </w:p>
    <w:p>
      <w:pPr>
        <w:spacing w:line="360" w:lineRule="auto"/>
        <w:ind w:firstLine="420" w:firstLineChars="200"/>
        <w:rPr>
          <w:rFonts w:hint="eastAsia" w:ascii="仿宋" w:hAnsi="仿宋" w:eastAsia="仿宋" w:cs="仿宋"/>
          <w:color w:val="000000"/>
        </w:rPr>
      </w:pPr>
    </w:p>
    <w:p>
      <w:pPr>
        <w:spacing w:line="360" w:lineRule="auto"/>
        <w:ind w:firstLine="420" w:firstLineChars="200"/>
        <w:rPr>
          <w:rFonts w:hint="eastAsia" w:ascii="仿宋" w:hAnsi="仿宋" w:eastAsia="仿宋" w:cs="仿宋"/>
          <w:color w:val="000000"/>
        </w:rPr>
      </w:pPr>
    </w:p>
    <w:p>
      <w:pPr>
        <w:spacing w:line="360" w:lineRule="auto"/>
        <w:ind w:firstLine="420" w:firstLineChars="200"/>
        <w:rPr>
          <w:rFonts w:hint="eastAsia" w:ascii="仿宋" w:hAnsi="仿宋" w:eastAsia="仿宋" w:cs="仿宋"/>
          <w:color w:val="000000"/>
        </w:rPr>
      </w:pPr>
    </w:p>
    <w:p>
      <w:pPr>
        <w:spacing w:line="360" w:lineRule="auto"/>
        <w:ind w:firstLine="420" w:firstLineChars="200"/>
        <w:rPr>
          <w:rFonts w:hint="eastAsia" w:ascii="仿宋" w:hAnsi="仿宋" w:eastAsia="仿宋" w:cs="仿宋"/>
          <w:color w:val="000000"/>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right"/>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投标人：（盖单位章）</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right"/>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法定代表人或其委托代理人：（签字）</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right"/>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年    月    日</w:t>
      </w:r>
    </w:p>
    <w:p>
      <w:pPr>
        <w:pStyle w:val="5"/>
        <w:rPr>
          <w:rFonts w:hint="eastAsia" w:ascii="仿宋" w:hAnsi="仿宋" w:eastAsia="仿宋" w:cs="仿宋"/>
          <w:color w:val="000000"/>
          <w:sz w:val="24"/>
        </w:rPr>
      </w:pPr>
      <w:r>
        <w:rPr>
          <w:rFonts w:hint="eastAsia" w:ascii="仿宋" w:hAnsi="仿宋" w:eastAsia="仿宋" w:cs="仿宋"/>
          <w:color w:val="000000"/>
        </w:rPr>
        <w:br w:type="page"/>
      </w:r>
      <w:r>
        <w:rPr>
          <w:rFonts w:hint="eastAsia" w:ascii="仿宋" w:hAnsi="仿宋" w:eastAsia="仿宋" w:cs="仿宋"/>
        </w:rPr>
        <w:t>附表</w:t>
      </w:r>
      <w:r>
        <w:rPr>
          <w:rFonts w:hint="eastAsia" w:ascii="仿宋" w:hAnsi="仿宋" w:eastAsia="仿宋" w:cs="仿宋"/>
          <w:lang w:eastAsia="zh-CN"/>
        </w:rPr>
        <w:t>三</w:t>
      </w:r>
      <w:r>
        <w:rPr>
          <w:rFonts w:hint="eastAsia" w:ascii="仿宋" w:hAnsi="仿宋" w:eastAsia="仿宋" w:cs="仿宋"/>
        </w:rPr>
        <w:t>：中标通知书</w:t>
      </w:r>
      <w:r>
        <w:rPr>
          <w:rFonts w:hint="eastAsia" w:ascii="仿宋" w:hAnsi="仿宋" w:eastAsia="仿宋" w:cs="仿宋"/>
          <w:lang w:eastAsia="zh-CN"/>
        </w:rPr>
        <w:t>（示范文本）</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中标通知书</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（中标单位名称）：</w:t>
      </w:r>
    </w:p>
    <w:p>
      <w:pPr>
        <w:spacing w:line="360" w:lineRule="auto"/>
        <w:ind w:firstLine="560" w:firstLineChars="200"/>
        <w:rPr>
          <w:rFonts w:hint="eastAsia" w:ascii="仿宋" w:hAnsi="仿宋" w:eastAsia="仿宋" w:cs="仿宋"/>
          <w:szCs w:val="21"/>
        </w:rPr>
      </w:pPr>
      <w:r>
        <w:rPr>
          <w:rFonts w:hint="eastAsia" w:ascii="仿宋" w:hAnsi="仿宋" w:eastAsia="仿宋" w:cs="仿宋"/>
          <w:b w:val="0"/>
          <w:i w:val="0"/>
          <w:color w:val="000000"/>
          <w:sz w:val="28"/>
          <w:szCs w:val="28"/>
          <w:u w:val="single"/>
          <w:lang w:val="en-US" w:eastAsia="zh-CN"/>
        </w:rPr>
        <w:t>（   采购人名称   ）</w:t>
      </w:r>
      <w:r>
        <w:rPr>
          <w:rFonts w:hint="eastAsia" w:ascii="仿宋" w:hAnsi="仿宋" w:eastAsia="仿宋" w:cs="仿宋"/>
          <w:b w:val="0"/>
          <w:i w:val="0"/>
          <w:color w:val="000000"/>
          <w:sz w:val="28"/>
          <w:szCs w:val="28"/>
          <w:lang w:val="en-US" w:eastAsia="zh-CN"/>
        </w:rPr>
        <w:t>的</w:t>
      </w:r>
      <w:r>
        <w:rPr>
          <w:rFonts w:hint="eastAsia" w:ascii="仿宋" w:hAnsi="仿宋" w:eastAsia="仿宋" w:cs="仿宋"/>
          <w:b w:val="0"/>
          <w:i w:val="0"/>
          <w:color w:val="000000"/>
          <w:sz w:val="28"/>
          <w:szCs w:val="28"/>
          <w:u w:val="single"/>
          <w:lang w:val="en-US" w:eastAsia="zh-CN"/>
        </w:rPr>
        <w:t>（        项目全称           ）</w:t>
      </w:r>
      <w:r>
        <w:rPr>
          <w:rFonts w:hint="eastAsia" w:ascii="仿宋" w:hAnsi="仿宋" w:eastAsia="仿宋" w:cs="仿宋"/>
          <w:szCs w:val="21"/>
        </w:rPr>
        <w:t>，</w:t>
      </w:r>
      <w:r>
        <w:rPr>
          <w:rFonts w:hint="eastAsia" w:ascii="仿宋" w:hAnsi="仿宋" w:eastAsia="仿宋" w:cs="仿宋"/>
          <w:b w:val="0"/>
          <w:i w:val="0"/>
          <w:color w:val="000000"/>
          <w:sz w:val="28"/>
          <w:szCs w:val="28"/>
          <w:u w:val="single"/>
          <w:lang w:val="en-US" w:eastAsia="zh-CN"/>
        </w:rPr>
        <w:t>服务地点</w:t>
      </w:r>
      <w:r>
        <w:rPr>
          <w:rFonts w:hint="eastAsia" w:ascii="仿宋" w:hAnsi="仿宋" w:eastAsia="仿宋" w:cs="仿宋"/>
          <w:b w:val="0"/>
          <w:i w:val="0"/>
          <w:color w:val="000000"/>
          <w:sz w:val="28"/>
          <w:szCs w:val="28"/>
          <w:lang w:val="en-US" w:eastAsia="zh-CN"/>
        </w:rPr>
        <w:t>：</w:t>
      </w:r>
      <w:r>
        <w:rPr>
          <w:rFonts w:hint="eastAsia" w:ascii="仿宋" w:hAnsi="仿宋" w:eastAsia="仿宋" w:cs="仿宋"/>
          <w:b w:val="0"/>
          <w:i w:val="0"/>
          <w:color w:val="000000"/>
          <w:sz w:val="28"/>
          <w:szCs w:val="28"/>
          <w:u w:val="single"/>
          <w:lang w:val="en-US" w:eastAsia="zh-CN"/>
        </w:rPr>
        <w:t xml:space="preserve">             </w:t>
      </w:r>
      <w:r>
        <w:rPr>
          <w:rFonts w:hint="eastAsia" w:ascii="仿宋" w:hAnsi="仿宋" w:eastAsia="仿宋" w:cs="仿宋"/>
          <w:b w:val="0"/>
          <w:i w:val="0"/>
          <w:color w:val="000000"/>
          <w:sz w:val="28"/>
          <w:szCs w:val="28"/>
          <w:lang w:val="en-US" w:eastAsia="zh-CN"/>
        </w:rPr>
        <w:t>，</w:t>
      </w:r>
      <w:r>
        <w:rPr>
          <w:rFonts w:hint="eastAsia" w:ascii="仿宋" w:hAnsi="仿宋" w:eastAsia="仿宋" w:cs="仿宋"/>
          <w:b w:val="0"/>
          <w:i w:val="0"/>
          <w:color w:val="000000"/>
          <w:sz w:val="28"/>
          <w:szCs w:val="28"/>
          <w:u w:val="single"/>
          <w:lang w:val="en-US" w:eastAsia="zh-CN"/>
        </w:rPr>
        <w:t>服务范围：             。评标工作于    年   月  日已</w:t>
      </w:r>
      <w:r>
        <w:rPr>
          <w:rFonts w:hint="eastAsia" w:ascii="仿宋" w:hAnsi="仿宋" w:eastAsia="仿宋" w:cs="仿宋"/>
          <w:b w:val="0"/>
          <w:i w:val="0"/>
          <w:color w:val="000000"/>
          <w:sz w:val="28"/>
          <w:szCs w:val="28"/>
          <w:lang w:val="en-US" w:eastAsia="zh-CN"/>
        </w:rPr>
        <w:t>经结束，经评审小组评定、中标候选人公示，现确定贵单位为中标人。中标价格（人民币）</w:t>
      </w:r>
      <w:r>
        <w:rPr>
          <w:rFonts w:hint="eastAsia" w:ascii="仿宋" w:hAnsi="仿宋" w:eastAsia="仿宋" w:cs="仿宋"/>
          <w:b w:val="0"/>
          <w:i w:val="0"/>
          <w:color w:val="000000"/>
          <w:sz w:val="28"/>
          <w:szCs w:val="28"/>
          <w:u w:val="single"/>
          <w:lang w:val="en-US" w:eastAsia="zh-CN"/>
        </w:rPr>
        <w:t>：     万元（大写：    ），服务期限：     。</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 xml:space="preserve">    请贵单位在收到本通知书后30天内，按照关规定，与招标人订立书面合同。</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特此通知。</w:t>
      </w:r>
    </w:p>
    <w:p>
      <w:pPr>
        <w:spacing w:line="360" w:lineRule="auto"/>
        <w:ind w:firstLine="420" w:firstLineChars="200"/>
        <w:rPr>
          <w:rFonts w:hint="eastAsia" w:ascii="仿宋" w:hAnsi="仿宋" w:eastAsia="仿宋" w:cs="仿宋"/>
          <w:szCs w:val="21"/>
        </w:rPr>
      </w:pPr>
    </w:p>
    <w:p>
      <w:pPr>
        <w:spacing w:line="360" w:lineRule="auto"/>
        <w:ind w:firstLine="420" w:firstLineChars="200"/>
        <w:rPr>
          <w:rFonts w:hint="eastAsia" w:ascii="仿宋" w:hAnsi="仿宋" w:eastAsia="仿宋" w:cs="仿宋"/>
          <w:szCs w:val="21"/>
        </w:rPr>
      </w:pPr>
    </w:p>
    <w:p>
      <w:pPr>
        <w:spacing w:line="360" w:lineRule="auto"/>
        <w:rPr>
          <w:rFonts w:hint="eastAsia"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b w:val="0"/>
          <w:i w:val="0"/>
          <w:color w:val="000000"/>
          <w:sz w:val="28"/>
          <w:szCs w:val="28"/>
          <w:lang w:val="en-US" w:eastAsia="zh-CN"/>
        </w:rPr>
        <w:t xml:space="preserve"> 采购人：（盖章）</w:t>
      </w:r>
      <w:r>
        <w:rPr>
          <w:rFonts w:hint="eastAsia" w:ascii="仿宋" w:hAnsi="仿宋" w:eastAsia="仿宋" w:cs="仿宋"/>
          <w:szCs w:val="21"/>
        </w:rPr>
        <w:t xml:space="preserve">              </w:t>
      </w:r>
      <w:r>
        <w:rPr>
          <w:rFonts w:hint="eastAsia" w:ascii="仿宋" w:hAnsi="仿宋" w:eastAsia="仿宋" w:cs="仿宋"/>
          <w:b w:val="0"/>
          <w:i w:val="0"/>
          <w:color w:val="000000"/>
          <w:sz w:val="28"/>
          <w:szCs w:val="28"/>
          <w:lang w:val="en-US" w:eastAsia="zh-CN"/>
        </w:rPr>
        <w:t>法定代表人：（签字或盖章）</w:t>
      </w:r>
    </w:p>
    <w:p>
      <w:pPr>
        <w:spacing w:line="360" w:lineRule="auto"/>
        <w:rPr>
          <w:rFonts w:hint="eastAsia" w:ascii="仿宋" w:hAnsi="仿宋" w:eastAsia="仿宋" w:cs="仿宋"/>
          <w:szCs w:val="21"/>
        </w:rPr>
      </w:pPr>
    </w:p>
    <w:p>
      <w:pPr>
        <w:spacing w:line="360" w:lineRule="auto"/>
        <w:jc w:val="right"/>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年  月  日</w:t>
      </w:r>
    </w:p>
    <w:p>
      <w:pPr>
        <w:pStyle w:val="5"/>
        <w:rPr>
          <w:rFonts w:hint="eastAsia" w:ascii="仿宋" w:hAnsi="仿宋" w:eastAsia="仿宋" w:cs="仿宋"/>
          <w:color w:val="000000"/>
          <w:sz w:val="24"/>
        </w:rPr>
      </w:pPr>
      <w:r>
        <w:rPr>
          <w:rFonts w:hint="eastAsia" w:ascii="仿宋" w:hAnsi="仿宋" w:eastAsia="仿宋" w:cs="仿宋"/>
          <w:color w:val="000000"/>
        </w:rPr>
        <w:br w:type="page"/>
      </w:r>
      <w:r>
        <w:rPr>
          <w:rFonts w:hint="eastAsia" w:ascii="仿宋" w:hAnsi="仿宋" w:eastAsia="仿宋" w:cs="仿宋"/>
        </w:rPr>
        <w:t>附表</w:t>
      </w:r>
      <w:r>
        <w:rPr>
          <w:rFonts w:hint="eastAsia" w:ascii="仿宋" w:hAnsi="仿宋" w:eastAsia="仿宋" w:cs="仿宋"/>
          <w:lang w:eastAsia="zh-CN"/>
        </w:rPr>
        <w:t>四</w:t>
      </w:r>
      <w:r>
        <w:rPr>
          <w:rFonts w:hint="eastAsia" w:ascii="仿宋" w:hAnsi="仿宋" w:eastAsia="仿宋" w:cs="仿宋"/>
        </w:rPr>
        <w:t>：中标结果通知书</w:t>
      </w:r>
      <w:r>
        <w:rPr>
          <w:rFonts w:hint="eastAsia" w:ascii="仿宋" w:hAnsi="仿宋" w:eastAsia="仿宋" w:cs="仿宋"/>
          <w:lang w:eastAsia="zh-CN"/>
        </w:rPr>
        <w:t>（示范文本）</w:t>
      </w:r>
    </w:p>
    <w:p>
      <w:pPr>
        <w:spacing w:before="312" w:beforeLines="100" w:after="312" w:afterLines="100"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中标结果通知书</w:t>
      </w:r>
    </w:p>
    <w:p>
      <w:pPr>
        <w:spacing w:before="312" w:beforeLines="100" w:after="312" w:afterLines="100" w:line="360" w:lineRule="auto"/>
        <w:jc w:val="left"/>
        <w:rPr>
          <w:rFonts w:hint="eastAsia" w:ascii="仿宋" w:hAnsi="仿宋" w:eastAsia="仿宋" w:cs="仿宋"/>
          <w:color w:val="000000"/>
          <w:sz w:val="28"/>
          <w:szCs w:val="28"/>
          <w:u w:val="single"/>
        </w:rPr>
      </w:pPr>
      <w:r>
        <w:rPr>
          <w:rFonts w:hint="eastAsia" w:ascii="仿宋" w:hAnsi="仿宋" w:eastAsia="仿宋" w:cs="仿宋"/>
          <w:color w:val="000000"/>
          <w:sz w:val="28"/>
          <w:szCs w:val="28"/>
          <w:u w:val="single"/>
        </w:rPr>
        <w:t>（未中标人名称）：</w:t>
      </w:r>
    </w:p>
    <w:p>
      <w:pPr>
        <w:spacing w:line="360" w:lineRule="auto"/>
        <w:rPr>
          <w:rFonts w:hint="eastAsia" w:ascii="仿宋" w:hAnsi="仿宋" w:eastAsia="仿宋" w:cs="仿宋"/>
          <w:color w:val="000000"/>
        </w:rPr>
      </w:pPr>
    </w:p>
    <w:p>
      <w:pPr>
        <w:spacing w:line="360" w:lineRule="auto"/>
        <w:ind w:firstLine="420" w:firstLineChars="200"/>
        <w:rPr>
          <w:rFonts w:hint="eastAsia" w:ascii="仿宋" w:hAnsi="仿宋" w:eastAsia="仿宋" w:cs="仿宋"/>
          <w:color w:val="000000"/>
        </w:rPr>
      </w:pPr>
      <w:r>
        <w:rPr>
          <w:rFonts w:hint="eastAsia" w:ascii="仿宋" w:hAnsi="仿宋" w:eastAsia="仿宋" w:cs="仿宋"/>
          <w:color w:val="000000"/>
          <w:lang w:val="en-US" w:eastAsia="zh-CN"/>
        </w:rPr>
        <w:t xml:space="preserve">    </w:t>
      </w:r>
      <w:r>
        <w:rPr>
          <w:rFonts w:hint="eastAsia" w:ascii="仿宋" w:hAnsi="仿宋" w:eastAsia="仿宋" w:cs="仿宋"/>
          <w:color w:val="000000"/>
          <w:sz w:val="28"/>
          <w:szCs w:val="28"/>
        </w:rPr>
        <w:t>我方已接受</w:t>
      </w:r>
      <w:r>
        <w:rPr>
          <w:rFonts w:hint="eastAsia" w:ascii="仿宋" w:hAnsi="仿宋" w:eastAsia="仿宋" w:cs="仿宋"/>
          <w:color w:val="000000"/>
          <w:sz w:val="28"/>
          <w:szCs w:val="28"/>
          <w:u w:val="single"/>
        </w:rPr>
        <w:t>（中标人名称）</w:t>
      </w:r>
      <w:r>
        <w:rPr>
          <w:rFonts w:hint="eastAsia" w:ascii="仿宋" w:hAnsi="仿宋" w:eastAsia="仿宋" w:cs="仿宋"/>
          <w:color w:val="000000"/>
          <w:sz w:val="28"/>
          <w:szCs w:val="28"/>
        </w:rPr>
        <w:t>于</w:t>
      </w:r>
      <w:r>
        <w:rPr>
          <w:rFonts w:hint="eastAsia" w:ascii="仿宋" w:hAnsi="仿宋" w:eastAsia="仿宋" w:cs="仿宋"/>
          <w:color w:val="000000"/>
          <w:sz w:val="28"/>
          <w:szCs w:val="28"/>
          <w:u w:val="single"/>
        </w:rPr>
        <w:t>（投标日期）</w:t>
      </w:r>
      <w:r>
        <w:rPr>
          <w:rFonts w:hint="eastAsia" w:ascii="仿宋" w:hAnsi="仿宋" w:eastAsia="仿宋" w:cs="仿宋"/>
          <w:color w:val="000000"/>
          <w:sz w:val="28"/>
          <w:szCs w:val="28"/>
        </w:rPr>
        <w:t>所递交的</w:t>
      </w:r>
      <w:r>
        <w:rPr>
          <w:rFonts w:hint="eastAsia" w:ascii="仿宋" w:hAnsi="仿宋" w:eastAsia="仿宋" w:cs="仿宋"/>
          <w:color w:val="000000"/>
          <w:sz w:val="28"/>
          <w:szCs w:val="28"/>
          <w:u w:val="single"/>
        </w:rPr>
        <w:t>（项目名称）</w:t>
      </w:r>
      <w:r>
        <w:rPr>
          <w:rFonts w:hint="eastAsia" w:ascii="仿宋" w:hAnsi="仿宋" w:eastAsia="仿宋" w:cs="仿宋"/>
          <w:color w:val="000000"/>
          <w:lang w:val="en-US" w:eastAsia="zh-CN"/>
        </w:rPr>
        <w:t>X</w:t>
      </w:r>
      <w:r>
        <w:rPr>
          <w:rFonts w:hint="eastAsia" w:ascii="仿宋" w:hAnsi="仿宋" w:eastAsia="仿宋" w:cs="仿宋"/>
          <w:color w:val="000000"/>
          <w:sz w:val="28"/>
          <w:szCs w:val="28"/>
          <w:lang w:val="en-US" w:eastAsia="zh-CN"/>
        </w:rPr>
        <w:t>XXX（标段名称）</w:t>
      </w:r>
      <w:r>
        <w:rPr>
          <w:rFonts w:hint="eastAsia" w:ascii="仿宋" w:hAnsi="仿宋" w:eastAsia="仿宋" w:cs="仿宋"/>
          <w:color w:val="000000"/>
          <w:sz w:val="28"/>
          <w:szCs w:val="28"/>
        </w:rPr>
        <w:t>投标文件，确定</w:t>
      </w:r>
      <w:r>
        <w:rPr>
          <w:rFonts w:hint="eastAsia" w:ascii="仿宋" w:hAnsi="仿宋" w:eastAsia="仿宋" w:cs="仿宋"/>
          <w:color w:val="000000"/>
          <w:sz w:val="28"/>
          <w:szCs w:val="28"/>
          <w:u w:val="single"/>
        </w:rPr>
        <w:t>（中标人名称）</w:t>
      </w:r>
      <w:r>
        <w:rPr>
          <w:rFonts w:hint="eastAsia" w:ascii="仿宋" w:hAnsi="仿宋" w:eastAsia="仿宋" w:cs="仿宋"/>
          <w:color w:val="000000"/>
          <w:sz w:val="28"/>
          <w:szCs w:val="28"/>
          <w:lang w:val="en-US" w:eastAsia="zh-CN"/>
        </w:rPr>
        <w:t>为中标人。</w:t>
      </w:r>
    </w:p>
    <w:p>
      <w:pPr>
        <w:spacing w:line="360" w:lineRule="auto"/>
        <w:ind w:firstLine="420" w:firstLineChars="200"/>
        <w:rPr>
          <w:rFonts w:hint="eastAsia" w:ascii="仿宋" w:hAnsi="仿宋" w:eastAsia="仿宋" w:cs="仿宋"/>
          <w:color w:val="000000"/>
        </w:rPr>
      </w:pPr>
    </w:p>
    <w:p>
      <w:pPr>
        <w:spacing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感谢你单位对我方工作的大力支持!</w:t>
      </w:r>
    </w:p>
    <w:p>
      <w:pPr>
        <w:spacing w:line="360" w:lineRule="auto"/>
        <w:ind w:firstLine="420" w:firstLineChars="200"/>
        <w:rPr>
          <w:rFonts w:hint="eastAsia" w:ascii="仿宋" w:hAnsi="仿宋" w:eastAsia="仿宋" w:cs="仿宋"/>
          <w:color w:val="000000"/>
        </w:rPr>
      </w:pPr>
    </w:p>
    <w:p>
      <w:pPr>
        <w:spacing w:line="360" w:lineRule="auto"/>
        <w:ind w:firstLine="420" w:firstLineChars="200"/>
        <w:rPr>
          <w:rFonts w:hint="eastAsia" w:ascii="仿宋" w:hAnsi="仿宋" w:eastAsia="仿宋" w:cs="仿宋"/>
          <w:color w:val="000000"/>
        </w:rPr>
      </w:pPr>
    </w:p>
    <w:p>
      <w:pPr>
        <w:spacing w:line="360" w:lineRule="auto"/>
        <w:ind w:firstLine="420" w:firstLineChars="200"/>
        <w:rPr>
          <w:rFonts w:hint="eastAsia" w:ascii="仿宋" w:hAnsi="仿宋" w:eastAsia="仿宋" w:cs="仿宋"/>
          <w:color w:val="000000"/>
        </w:rPr>
      </w:pPr>
    </w:p>
    <w:p>
      <w:pPr>
        <w:spacing w:line="360" w:lineRule="auto"/>
        <w:ind w:firstLine="420" w:firstLineChars="200"/>
        <w:rPr>
          <w:rFonts w:hint="eastAsia" w:ascii="仿宋" w:hAnsi="仿宋" w:eastAsia="仿宋" w:cs="仿宋"/>
          <w:color w:val="000000"/>
        </w:rPr>
      </w:pPr>
    </w:p>
    <w:p>
      <w:pPr>
        <w:spacing w:line="360" w:lineRule="auto"/>
        <w:ind w:firstLine="560" w:firstLineChars="200"/>
        <w:jc w:val="righ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采购人：（盖单位章）</w:t>
      </w:r>
    </w:p>
    <w:p>
      <w:pPr>
        <w:spacing w:line="360" w:lineRule="auto"/>
        <w:ind w:firstLine="560" w:firstLineChars="200"/>
        <w:jc w:val="righ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法定代表人：（签字）</w:t>
      </w:r>
    </w:p>
    <w:p>
      <w:pPr>
        <w:spacing w:line="360" w:lineRule="auto"/>
        <w:ind w:firstLine="560" w:firstLineChars="200"/>
        <w:jc w:val="righ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年    月    日</w:t>
      </w:r>
    </w:p>
    <w:p>
      <w:pPr>
        <w:pStyle w:val="5"/>
        <w:rPr>
          <w:rFonts w:hint="eastAsia" w:ascii="仿宋" w:hAnsi="仿宋" w:eastAsia="仿宋" w:cs="仿宋"/>
          <w:color w:val="000000"/>
          <w:sz w:val="24"/>
        </w:rPr>
      </w:pPr>
      <w:r>
        <w:rPr>
          <w:rFonts w:hint="eastAsia" w:ascii="仿宋" w:hAnsi="仿宋" w:eastAsia="仿宋" w:cs="仿宋"/>
          <w:color w:val="000000"/>
        </w:rPr>
        <w:br w:type="page"/>
      </w:r>
      <w:r>
        <w:rPr>
          <w:rFonts w:hint="eastAsia" w:ascii="仿宋" w:hAnsi="仿宋" w:eastAsia="仿宋" w:cs="仿宋"/>
        </w:rPr>
        <w:t>附表</w:t>
      </w:r>
      <w:r>
        <w:rPr>
          <w:rFonts w:hint="eastAsia" w:ascii="仿宋" w:hAnsi="仿宋" w:eastAsia="仿宋" w:cs="仿宋"/>
          <w:lang w:eastAsia="zh-CN"/>
        </w:rPr>
        <w:t>五</w:t>
      </w:r>
      <w:r>
        <w:rPr>
          <w:rFonts w:hint="eastAsia" w:ascii="仿宋" w:hAnsi="仿宋" w:eastAsia="仿宋" w:cs="仿宋"/>
        </w:rPr>
        <w:t>：确认通知</w:t>
      </w:r>
      <w:r>
        <w:rPr>
          <w:rFonts w:hint="eastAsia" w:ascii="仿宋" w:hAnsi="仿宋" w:eastAsia="仿宋" w:cs="仿宋"/>
          <w:lang w:eastAsia="zh-CN"/>
        </w:rPr>
        <w:t>（示范文本）</w:t>
      </w:r>
    </w:p>
    <w:p>
      <w:pPr>
        <w:spacing w:line="360" w:lineRule="auto"/>
        <w:jc w:val="center"/>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确认通知</w:t>
      </w:r>
    </w:p>
    <w:p>
      <w:pPr>
        <w:spacing w:line="360" w:lineRule="auto"/>
        <w:jc w:val="left"/>
        <w:rPr>
          <w:rFonts w:hint="eastAsia" w:ascii="仿宋" w:hAnsi="仿宋" w:eastAsia="仿宋" w:cs="仿宋"/>
          <w:b w:val="0"/>
          <w:i w:val="0"/>
          <w:color w:val="000000"/>
          <w:sz w:val="28"/>
          <w:szCs w:val="28"/>
          <w:u w:val="single"/>
          <w:lang w:val="en-US" w:eastAsia="zh-CN"/>
        </w:rPr>
      </w:pPr>
      <w:r>
        <w:rPr>
          <w:rFonts w:hint="eastAsia" w:ascii="仿宋" w:hAnsi="仿宋" w:eastAsia="仿宋" w:cs="仿宋"/>
          <w:b w:val="0"/>
          <w:i w:val="0"/>
          <w:color w:val="000000"/>
          <w:sz w:val="28"/>
          <w:szCs w:val="28"/>
          <w:u w:val="single"/>
          <w:lang w:val="en-US" w:eastAsia="zh-CN"/>
        </w:rPr>
        <w:t>（采购人名称）：</w:t>
      </w:r>
    </w:p>
    <w:p>
      <w:pPr>
        <w:spacing w:line="360" w:lineRule="auto"/>
        <w:rPr>
          <w:rFonts w:hint="eastAsia" w:ascii="仿宋" w:hAnsi="仿宋" w:eastAsia="仿宋" w:cs="仿宋"/>
          <w:color w:val="000000"/>
        </w:rPr>
      </w:pPr>
    </w:p>
    <w:p>
      <w:pPr>
        <w:spacing w:line="360" w:lineRule="auto"/>
        <w:ind w:firstLine="560" w:firstLineChars="200"/>
        <w:rPr>
          <w:rFonts w:hint="eastAsia" w:ascii="仿宋" w:hAnsi="仿宋" w:eastAsia="仿宋" w:cs="仿宋"/>
          <w:color w:val="000000"/>
        </w:rPr>
      </w:pPr>
      <w:r>
        <w:rPr>
          <w:rFonts w:hint="eastAsia" w:ascii="仿宋" w:hAnsi="仿宋" w:eastAsia="仿宋" w:cs="仿宋"/>
          <w:b w:val="0"/>
          <w:i w:val="0"/>
          <w:color w:val="000000"/>
          <w:sz w:val="28"/>
          <w:szCs w:val="28"/>
          <w:lang w:val="en-US" w:eastAsia="zh-CN"/>
        </w:rPr>
        <w:t>你方 年 月 日发出的</w:t>
      </w:r>
      <w:r>
        <w:rPr>
          <w:rFonts w:hint="eastAsia" w:ascii="仿宋" w:hAnsi="仿宋" w:eastAsia="仿宋" w:cs="仿宋"/>
          <w:b w:val="0"/>
          <w:i w:val="0"/>
          <w:color w:val="000000"/>
          <w:sz w:val="28"/>
          <w:szCs w:val="28"/>
          <w:u w:val="single"/>
          <w:lang w:val="en-US" w:eastAsia="zh-CN"/>
        </w:rPr>
        <w:t>（项目名称）</w:t>
      </w:r>
      <w:r>
        <w:rPr>
          <w:rFonts w:hint="eastAsia" w:ascii="仿宋" w:hAnsi="仿宋" w:eastAsia="仿宋" w:cs="仿宋"/>
          <w:b w:val="0"/>
          <w:i w:val="0"/>
          <w:color w:val="000000"/>
          <w:sz w:val="28"/>
          <w:szCs w:val="28"/>
          <w:lang w:val="en-US" w:eastAsia="zh-CN"/>
        </w:rPr>
        <w:t>XXXX（标段名称）招标关于</w:t>
      </w:r>
      <w:r>
        <w:rPr>
          <w:rFonts w:hint="eastAsia" w:ascii="仿宋" w:hAnsi="仿宋" w:eastAsia="仿宋" w:cs="仿宋"/>
          <w:b w:val="0"/>
          <w:i w:val="0"/>
          <w:color w:val="000000"/>
          <w:sz w:val="28"/>
          <w:szCs w:val="28"/>
          <w:u w:val="single"/>
          <w:lang w:val="en-US" w:eastAsia="zh-CN"/>
        </w:rPr>
        <w:t xml:space="preserve">           </w:t>
      </w:r>
      <w:r>
        <w:rPr>
          <w:rFonts w:hint="eastAsia" w:ascii="仿宋" w:hAnsi="仿宋" w:eastAsia="仿宋" w:cs="仿宋"/>
          <w:color w:val="000000"/>
          <w:u w:val="single"/>
        </w:rPr>
        <w:t xml:space="preserve">                </w:t>
      </w:r>
      <w:r>
        <w:rPr>
          <w:rFonts w:hint="eastAsia" w:ascii="仿宋" w:hAnsi="仿宋" w:eastAsia="仿宋" w:cs="仿宋"/>
          <w:color w:val="000000"/>
        </w:rPr>
        <w:t xml:space="preserve">    </w:t>
      </w:r>
    </w:p>
    <w:p>
      <w:pPr>
        <w:spacing w:line="360" w:lineRule="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的通知，我方已于  年  月  日收到。</w:t>
      </w:r>
    </w:p>
    <w:p>
      <w:pPr>
        <w:spacing w:line="360" w:lineRule="auto"/>
        <w:ind w:firstLine="420" w:firstLineChars="200"/>
        <w:rPr>
          <w:rFonts w:hint="eastAsia" w:ascii="仿宋" w:hAnsi="仿宋" w:eastAsia="仿宋" w:cs="仿宋"/>
          <w:color w:val="000000"/>
        </w:rPr>
      </w:pPr>
    </w:p>
    <w:p>
      <w:pPr>
        <w:spacing w:line="360" w:lineRule="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 xml:space="preserve">    特此确认。</w:t>
      </w:r>
    </w:p>
    <w:p>
      <w:pPr>
        <w:spacing w:line="360" w:lineRule="auto"/>
        <w:ind w:firstLine="420" w:firstLineChars="200"/>
        <w:rPr>
          <w:rFonts w:hint="eastAsia" w:ascii="仿宋" w:hAnsi="仿宋" w:eastAsia="仿宋" w:cs="仿宋"/>
          <w:color w:val="000000"/>
        </w:rPr>
      </w:pPr>
    </w:p>
    <w:p>
      <w:pPr>
        <w:spacing w:line="360" w:lineRule="auto"/>
        <w:ind w:firstLine="420" w:firstLineChars="200"/>
        <w:rPr>
          <w:rFonts w:hint="eastAsia" w:ascii="仿宋" w:hAnsi="仿宋" w:eastAsia="仿宋" w:cs="仿宋"/>
          <w:color w:val="000000"/>
        </w:rPr>
      </w:pPr>
    </w:p>
    <w:p>
      <w:pPr>
        <w:spacing w:line="360" w:lineRule="auto"/>
        <w:ind w:firstLine="420" w:firstLineChars="200"/>
        <w:rPr>
          <w:rFonts w:hint="eastAsia" w:ascii="仿宋" w:hAnsi="仿宋" w:eastAsia="仿宋" w:cs="仿宋"/>
          <w:color w:val="000000"/>
        </w:rPr>
      </w:pPr>
    </w:p>
    <w:p>
      <w:pPr>
        <w:spacing w:line="360" w:lineRule="auto"/>
        <w:ind w:firstLine="420" w:firstLineChars="200"/>
        <w:rPr>
          <w:rFonts w:hint="eastAsia" w:ascii="仿宋" w:hAnsi="仿宋" w:eastAsia="仿宋" w:cs="仿宋"/>
          <w:color w:val="000000"/>
        </w:rPr>
      </w:pPr>
    </w:p>
    <w:p>
      <w:pPr>
        <w:spacing w:line="360" w:lineRule="auto"/>
        <w:jc w:val="right"/>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投标人：（盖单位章）</w:t>
      </w:r>
    </w:p>
    <w:p>
      <w:pPr>
        <w:spacing w:line="360" w:lineRule="auto"/>
        <w:jc w:val="right"/>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lang w:val="en-US" w:eastAsia="zh-CN"/>
        </w:rPr>
        <w:t>年   月   日</w:t>
      </w:r>
    </w:p>
    <w:p>
      <w:pPr>
        <w:spacing w:line="360" w:lineRule="auto"/>
        <w:rPr>
          <w:rFonts w:hint="eastAsia" w:ascii="仿宋" w:hAnsi="仿宋" w:eastAsia="仿宋" w:cs="仿宋"/>
          <w:b w:val="0"/>
          <w:i w:val="0"/>
          <w:color w:val="000000"/>
          <w:sz w:val="28"/>
          <w:szCs w:val="28"/>
          <w:lang w:val="en-US" w:eastAsia="zh-CN"/>
        </w:rPr>
      </w:pPr>
    </w:p>
    <w:p>
      <w:pPr>
        <w:spacing w:line="360" w:lineRule="auto"/>
        <w:rPr>
          <w:rFonts w:hint="eastAsia" w:ascii="仿宋" w:hAnsi="仿宋" w:eastAsia="仿宋" w:cs="仿宋"/>
          <w:b w:val="0"/>
          <w:i w:val="0"/>
          <w:color w:val="000000"/>
          <w:sz w:val="28"/>
          <w:szCs w:val="28"/>
          <w:lang w:val="en-US" w:eastAsia="zh-CN"/>
        </w:rPr>
        <w:sectPr>
          <w:pgSz w:w="11906" w:h="16838"/>
          <w:pgMar w:top="1440" w:right="1286" w:bottom="1440" w:left="1380" w:header="851" w:footer="992" w:gutter="0"/>
          <w:cols w:space="425" w:num="1"/>
          <w:docGrid w:type="lines" w:linePitch="312" w:charSpace="0"/>
        </w:sectPr>
      </w:pPr>
    </w:p>
    <w:p>
      <w:pPr>
        <w:tabs>
          <w:tab w:val="left" w:pos="7740"/>
        </w:tabs>
        <w:jc w:val="center"/>
        <w:rPr>
          <w:rFonts w:hint="eastAsia" w:ascii="仿宋" w:hAnsi="仿宋" w:eastAsia="仿宋" w:cs="仿宋"/>
          <w:bCs/>
          <w:sz w:val="32"/>
          <w:szCs w:val="32"/>
        </w:rPr>
      </w:pPr>
      <w:r>
        <w:rPr>
          <w:rFonts w:hint="eastAsia" w:ascii="仿宋" w:hAnsi="仿宋" w:eastAsia="仿宋" w:cs="仿宋"/>
          <w:b/>
          <w:bCs/>
          <w:sz w:val="44"/>
          <w:szCs w:val="44"/>
        </w:rPr>
        <w:t>签  到  表</w:t>
      </w:r>
    </w:p>
    <w:p>
      <w:pPr>
        <w:jc w:val="both"/>
        <w:rPr>
          <w:rFonts w:hint="eastAsia" w:ascii="仿宋" w:hAnsi="仿宋" w:eastAsia="仿宋" w:cs="仿宋"/>
          <w:bCs/>
          <w:sz w:val="32"/>
          <w:szCs w:val="32"/>
          <w:lang w:eastAsia="zh-CN"/>
        </w:rPr>
      </w:pPr>
    </w:p>
    <w:p>
      <w:pPr>
        <w:jc w:val="both"/>
        <w:rPr>
          <w:rFonts w:hint="eastAsia" w:ascii="仿宋" w:hAnsi="仿宋" w:eastAsia="仿宋" w:cs="仿宋"/>
          <w:bCs/>
          <w:sz w:val="32"/>
          <w:szCs w:val="32"/>
          <w:lang w:val="en-US" w:eastAsia="zh-CN"/>
        </w:rPr>
      </w:pPr>
      <w:r>
        <w:rPr>
          <w:rFonts w:hint="eastAsia" w:ascii="仿宋" w:hAnsi="仿宋" w:eastAsia="仿宋" w:cs="仿宋"/>
          <w:bCs/>
          <w:sz w:val="32"/>
          <w:szCs w:val="32"/>
          <w:lang w:eastAsia="zh-CN"/>
        </w:rPr>
        <w:t>采购内容</w:t>
      </w:r>
      <w:r>
        <w:rPr>
          <w:rFonts w:hint="eastAsia" w:ascii="仿宋" w:hAnsi="仿宋" w:eastAsia="仿宋" w:cs="仿宋"/>
          <w:bCs/>
          <w:sz w:val="32"/>
          <w:szCs w:val="32"/>
        </w:rPr>
        <w:t>：</w:t>
      </w:r>
      <w:r>
        <w:rPr>
          <w:rFonts w:hint="eastAsia" w:ascii="仿宋" w:hAnsi="仿宋" w:eastAsia="仿宋" w:cs="仿宋"/>
          <w:bCs/>
          <w:sz w:val="32"/>
          <w:szCs w:val="32"/>
          <w:lang w:eastAsia="zh-CN"/>
        </w:rPr>
        <w:t>蓝城商务大厦</w:t>
      </w:r>
      <w:r>
        <w:rPr>
          <w:rFonts w:hint="eastAsia" w:ascii="仿宋" w:hAnsi="仿宋" w:eastAsia="仿宋" w:cs="仿宋"/>
          <w:bCs/>
          <w:sz w:val="32"/>
          <w:szCs w:val="32"/>
          <w:lang w:val="en-US" w:eastAsia="zh-CN"/>
        </w:rPr>
        <w:t>5楼密集档案柜</w:t>
      </w:r>
    </w:p>
    <w:p>
      <w:pPr>
        <w:spacing w:after="156" w:afterLines="50" w:line="480" w:lineRule="auto"/>
        <w:jc w:val="both"/>
        <w:rPr>
          <w:rFonts w:hint="eastAsia" w:ascii="仿宋" w:hAnsi="仿宋" w:eastAsia="仿宋" w:cs="仿宋"/>
          <w:color w:val="FF0000"/>
          <w:sz w:val="32"/>
          <w:szCs w:val="32"/>
          <w:lang w:eastAsia="zh-CN"/>
        </w:rPr>
      </w:pPr>
      <w:r>
        <w:rPr>
          <w:rFonts w:hint="eastAsia" w:ascii="仿宋" w:hAnsi="仿宋" w:eastAsia="仿宋" w:cs="仿宋"/>
          <w:bCs/>
          <w:sz w:val="32"/>
          <w:szCs w:val="32"/>
          <w:lang w:eastAsia="zh-CN"/>
        </w:rPr>
        <w:t>采购人</w:t>
      </w:r>
      <w:r>
        <w:rPr>
          <w:rFonts w:hint="eastAsia" w:ascii="仿宋" w:hAnsi="仿宋" w:eastAsia="仿宋" w:cs="仿宋"/>
          <w:sz w:val="32"/>
          <w:szCs w:val="32"/>
        </w:rPr>
        <w:t>：</w:t>
      </w:r>
      <w:r>
        <w:rPr>
          <w:rFonts w:hint="eastAsia" w:ascii="仿宋" w:hAnsi="仿宋" w:eastAsia="仿宋" w:cs="仿宋"/>
          <w:bCs/>
          <w:sz w:val="32"/>
          <w:szCs w:val="32"/>
          <w:lang w:val="en-US" w:eastAsia="zh-CN"/>
        </w:rPr>
        <w:t>海口市城市建设投资有限公司</w:t>
      </w:r>
    </w:p>
    <w:p>
      <w:pPr>
        <w:keepNext w:val="0"/>
        <w:keepLines w:val="0"/>
        <w:pageBreakBefore w:val="0"/>
        <w:widowControl w:val="0"/>
        <w:tabs>
          <w:tab w:val="left" w:pos="7740"/>
        </w:tabs>
        <w:kinsoku/>
        <w:wordWrap/>
        <w:overflowPunct/>
        <w:topLinePunct w:val="0"/>
        <w:autoSpaceDE/>
        <w:autoSpaceDN/>
        <w:bidi w:val="0"/>
        <w:adjustRightInd/>
        <w:snapToGrid/>
        <w:spacing w:line="500" w:lineRule="exact"/>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rPr>
        <w:t>时间：</w:t>
      </w:r>
      <w:r>
        <w:rPr>
          <w:rFonts w:hint="eastAsia" w:ascii="仿宋" w:hAnsi="仿宋" w:eastAsia="仿宋" w:cs="仿宋"/>
          <w:bCs/>
          <w:sz w:val="32"/>
          <w:szCs w:val="32"/>
          <w:lang w:val="en-US" w:eastAsia="zh-CN"/>
        </w:rPr>
        <w:t>年   月  日</w:t>
      </w:r>
      <w:r>
        <w:rPr>
          <w:rFonts w:hint="eastAsia" w:ascii="仿宋" w:hAnsi="仿宋" w:eastAsia="仿宋" w:cs="仿宋"/>
          <w:bCs/>
          <w:sz w:val="32"/>
          <w:szCs w:val="32"/>
        </w:rPr>
        <w:t xml:space="preserve">                       地点：</w:t>
      </w:r>
      <w:r>
        <w:rPr>
          <w:rFonts w:hint="eastAsia" w:ascii="仿宋" w:hAnsi="仿宋" w:eastAsia="仿宋" w:cs="仿宋"/>
          <w:bCs/>
          <w:sz w:val="32"/>
          <w:szCs w:val="32"/>
          <w:lang w:eastAsia="zh-CN"/>
        </w:rPr>
        <w:t>海口市秀英区海盛路</w:t>
      </w:r>
      <w:r>
        <w:rPr>
          <w:rFonts w:hint="eastAsia" w:ascii="仿宋" w:hAnsi="仿宋" w:eastAsia="仿宋" w:cs="仿宋"/>
          <w:bCs/>
          <w:sz w:val="32"/>
          <w:szCs w:val="32"/>
          <w:lang w:val="en-US" w:eastAsia="zh-CN"/>
        </w:rPr>
        <w:t>39号</w:t>
      </w:r>
    </w:p>
    <w:tbl>
      <w:tblPr>
        <w:tblStyle w:val="16"/>
        <w:tblW w:w="13151"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4335"/>
        <w:gridCol w:w="1581"/>
        <w:gridCol w:w="2857"/>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348" w:type="dxa"/>
            <w:vAlign w:val="center"/>
          </w:tcPr>
          <w:p>
            <w:pPr>
              <w:tabs>
                <w:tab w:val="left" w:pos="7740"/>
              </w:tabs>
              <w:ind w:left="-178" w:leftChars="-85" w:right="-107" w:rightChars="-51"/>
              <w:jc w:val="center"/>
              <w:rPr>
                <w:rFonts w:hint="eastAsia" w:ascii="仿宋" w:hAnsi="仿宋" w:eastAsia="仿宋" w:cs="仿宋"/>
                <w:bCs/>
                <w:sz w:val="28"/>
                <w:szCs w:val="28"/>
              </w:rPr>
            </w:pPr>
          </w:p>
        </w:tc>
        <w:tc>
          <w:tcPr>
            <w:tcW w:w="4335" w:type="dxa"/>
            <w:vAlign w:val="center"/>
          </w:tcPr>
          <w:p>
            <w:pPr>
              <w:tabs>
                <w:tab w:val="left" w:pos="7740"/>
              </w:tabs>
              <w:jc w:val="center"/>
              <w:rPr>
                <w:rFonts w:hint="eastAsia" w:ascii="仿宋" w:hAnsi="仿宋" w:eastAsia="仿宋" w:cs="仿宋"/>
                <w:bCs/>
                <w:sz w:val="28"/>
                <w:szCs w:val="28"/>
              </w:rPr>
            </w:pPr>
            <w:r>
              <w:rPr>
                <w:rFonts w:hint="eastAsia" w:ascii="仿宋" w:hAnsi="仿宋" w:eastAsia="仿宋" w:cs="仿宋"/>
                <w:bCs/>
                <w:sz w:val="28"/>
                <w:szCs w:val="28"/>
              </w:rPr>
              <w:t>部门</w:t>
            </w:r>
          </w:p>
        </w:tc>
        <w:tc>
          <w:tcPr>
            <w:tcW w:w="1581" w:type="dxa"/>
            <w:vAlign w:val="center"/>
          </w:tcPr>
          <w:p>
            <w:pPr>
              <w:tabs>
                <w:tab w:val="left" w:pos="7740"/>
              </w:tabs>
              <w:jc w:val="center"/>
              <w:rPr>
                <w:rFonts w:hint="eastAsia" w:ascii="仿宋" w:hAnsi="仿宋" w:eastAsia="仿宋" w:cs="仿宋"/>
                <w:bCs/>
                <w:sz w:val="28"/>
                <w:szCs w:val="28"/>
              </w:rPr>
            </w:pPr>
            <w:r>
              <w:rPr>
                <w:rFonts w:hint="eastAsia" w:ascii="仿宋" w:hAnsi="仿宋" w:eastAsia="仿宋" w:cs="仿宋"/>
                <w:bCs/>
                <w:sz w:val="28"/>
                <w:szCs w:val="28"/>
              </w:rPr>
              <w:t>职  务</w:t>
            </w:r>
          </w:p>
        </w:tc>
        <w:tc>
          <w:tcPr>
            <w:tcW w:w="2857" w:type="dxa"/>
            <w:vAlign w:val="center"/>
          </w:tcPr>
          <w:p>
            <w:pPr>
              <w:tabs>
                <w:tab w:val="left" w:pos="7740"/>
              </w:tabs>
              <w:jc w:val="center"/>
              <w:rPr>
                <w:rFonts w:hint="eastAsia" w:ascii="仿宋" w:hAnsi="仿宋" w:eastAsia="仿宋" w:cs="仿宋"/>
                <w:bCs/>
                <w:sz w:val="28"/>
                <w:szCs w:val="28"/>
              </w:rPr>
            </w:pPr>
            <w:r>
              <w:rPr>
                <w:rFonts w:hint="eastAsia" w:ascii="仿宋" w:hAnsi="仿宋" w:eastAsia="仿宋" w:cs="仿宋"/>
                <w:bCs/>
                <w:sz w:val="28"/>
                <w:szCs w:val="28"/>
              </w:rPr>
              <w:t>联系电话</w:t>
            </w:r>
          </w:p>
        </w:tc>
        <w:tc>
          <w:tcPr>
            <w:tcW w:w="3030" w:type="dxa"/>
            <w:vAlign w:val="center"/>
          </w:tcPr>
          <w:p>
            <w:pPr>
              <w:tabs>
                <w:tab w:val="left" w:pos="7740"/>
              </w:tabs>
              <w:jc w:val="center"/>
              <w:rPr>
                <w:rFonts w:hint="eastAsia" w:ascii="仿宋" w:hAnsi="仿宋" w:eastAsia="仿宋" w:cs="仿宋"/>
                <w:bCs/>
                <w:sz w:val="28"/>
                <w:szCs w:val="28"/>
              </w:rPr>
            </w:pPr>
            <w:r>
              <w:rPr>
                <w:rFonts w:hint="eastAsia" w:ascii="仿宋" w:hAnsi="仿宋" w:eastAsia="仿宋" w:cs="仿宋"/>
                <w:bCs/>
                <w:sz w:val="28"/>
                <w:szCs w:val="28"/>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1348" w:type="dxa"/>
            <w:vMerge w:val="restart"/>
            <w:vAlign w:val="center"/>
          </w:tcPr>
          <w:p>
            <w:pPr>
              <w:tabs>
                <w:tab w:val="left" w:pos="7740"/>
              </w:tabs>
              <w:ind w:left="-178" w:leftChars="-85" w:right="-107" w:rightChars="-51"/>
              <w:jc w:val="center"/>
              <w:rPr>
                <w:rFonts w:hint="eastAsia" w:ascii="仿宋" w:hAnsi="仿宋" w:eastAsia="仿宋" w:cs="仿宋"/>
                <w:bCs/>
                <w:sz w:val="28"/>
                <w:szCs w:val="28"/>
              </w:rPr>
            </w:pPr>
            <w:r>
              <w:rPr>
                <w:rFonts w:hint="eastAsia" w:ascii="仿宋" w:hAnsi="仿宋" w:eastAsia="仿宋" w:cs="仿宋"/>
                <w:bCs/>
                <w:sz w:val="28"/>
                <w:szCs w:val="28"/>
              </w:rPr>
              <w:t>评</w:t>
            </w:r>
          </w:p>
          <w:p>
            <w:pPr>
              <w:tabs>
                <w:tab w:val="left" w:pos="7740"/>
              </w:tabs>
              <w:ind w:left="-178" w:leftChars="-85" w:right="-107" w:rightChars="-51"/>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审</w:t>
            </w:r>
          </w:p>
          <w:p>
            <w:pPr>
              <w:tabs>
                <w:tab w:val="left" w:pos="7740"/>
              </w:tabs>
              <w:ind w:left="-178" w:leftChars="-85" w:right="-107" w:rightChars="-51"/>
              <w:jc w:val="center"/>
              <w:rPr>
                <w:rFonts w:hint="eastAsia" w:ascii="仿宋" w:hAnsi="仿宋" w:eastAsia="仿宋" w:cs="仿宋"/>
                <w:bCs/>
                <w:sz w:val="28"/>
                <w:szCs w:val="28"/>
              </w:rPr>
            </w:pPr>
            <w:r>
              <w:rPr>
                <w:rFonts w:hint="eastAsia" w:ascii="仿宋" w:hAnsi="仿宋" w:eastAsia="仿宋" w:cs="仿宋"/>
                <w:bCs/>
                <w:sz w:val="28"/>
                <w:szCs w:val="28"/>
              </w:rPr>
              <w:t>小</w:t>
            </w:r>
          </w:p>
          <w:p>
            <w:pPr>
              <w:tabs>
                <w:tab w:val="left" w:pos="7740"/>
              </w:tabs>
              <w:ind w:left="-178" w:leftChars="-85" w:right="-107" w:rightChars="-51"/>
              <w:jc w:val="center"/>
              <w:rPr>
                <w:rFonts w:hint="eastAsia" w:ascii="仿宋" w:hAnsi="仿宋" w:eastAsia="仿宋" w:cs="仿宋"/>
                <w:bCs/>
                <w:sz w:val="28"/>
                <w:szCs w:val="28"/>
              </w:rPr>
            </w:pPr>
            <w:r>
              <w:rPr>
                <w:rFonts w:hint="eastAsia" w:ascii="仿宋" w:hAnsi="仿宋" w:eastAsia="仿宋" w:cs="仿宋"/>
                <w:bCs/>
                <w:sz w:val="28"/>
                <w:szCs w:val="28"/>
              </w:rPr>
              <w:t>组</w:t>
            </w:r>
          </w:p>
        </w:tc>
        <w:tc>
          <w:tcPr>
            <w:tcW w:w="4335" w:type="dxa"/>
            <w:vAlign w:val="center"/>
          </w:tcPr>
          <w:p>
            <w:pPr>
              <w:tabs>
                <w:tab w:val="left" w:pos="7740"/>
              </w:tabs>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办公室</w:t>
            </w:r>
          </w:p>
        </w:tc>
        <w:tc>
          <w:tcPr>
            <w:tcW w:w="1581" w:type="dxa"/>
            <w:vAlign w:val="center"/>
          </w:tcPr>
          <w:p>
            <w:pPr>
              <w:tabs>
                <w:tab w:val="left" w:pos="7740"/>
              </w:tabs>
              <w:jc w:val="center"/>
              <w:rPr>
                <w:rFonts w:hint="eastAsia" w:ascii="仿宋" w:hAnsi="仿宋" w:eastAsia="仿宋" w:cs="仿宋"/>
                <w:bCs/>
                <w:sz w:val="28"/>
                <w:szCs w:val="28"/>
              </w:rPr>
            </w:pPr>
          </w:p>
        </w:tc>
        <w:tc>
          <w:tcPr>
            <w:tcW w:w="2857" w:type="dxa"/>
            <w:vAlign w:val="center"/>
          </w:tcPr>
          <w:p>
            <w:pPr>
              <w:tabs>
                <w:tab w:val="left" w:pos="7740"/>
              </w:tabs>
              <w:jc w:val="center"/>
              <w:rPr>
                <w:rFonts w:hint="eastAsia" w:ascii="仿宋" w:hAnsi="仿宋" w:eastAsia="仿宋" w:cs="仿宋"/>
                <w:bCs/>
                <w:sz w:val="28"/>
                <w:szCs w:val="28"/>
              </w:rPr>
            </w:pPr>
          </w:p>
        </w:tc>
        <w:tc>
          <w:tcPr>
            <w:tcW w:w="3030" w:type="dxa"/>
            <w:vAlign w:val="center"/>
          </w:tcPr>
          <w:p>
            <w:pPr>
              <w:tabs>
                <w:tab w:val="left" w:pos="7740"/>
              </w:tabs>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348" w:type="dxa"/>
            <w:vMerge w:val="continue"/>
            <w:vAlign w:val="center"/>
          </w:tcPr>
          <w:p>
            <w:pPr>
              <w:tabs>
                <w:tab w:val="left" w:pos="7740"/>
              </w:tabs>
              <w:ind w:left="-178" w:leftChars="-85" w:right="-107" w:rightChars="-51"/>
              <w:jc w:val="center"/>
              <w:rPr>
                <w:rFonts w:hint="eastAsia" w:ascii="仿宋" w:hAnsi="仿宋" w:eastAsia="仿宋" w:cs="仿宋"/>
                <w:bCs/>
                <w:sz w:val="28"/>
                <w:szCs w:val="28"/>
              </w:rPr>
            </w:pPr>
          </w:p>
        </w:tc>
        <w:tc>
          <w:tcPr>
            <w:tcW w:w="4335" w:type="dxa"/>
            <w:vAlign w:val="center"/>
          </w:tcPr>
          <w:p>
            <w:pPr>
              <w:tabs>
                <w:tab w:val="left" w:pos="7740"/>
              </w:tabs>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工程建管中心</w:t>
            </w:r>
          </w:p>
        </w:tc>
        <w:tc>
          <w:tcPr>
            <w:tcW w:w="1581" w:type="dxa"/>
            <w:vAlign w:val="center"/>
          </w:tcPr>
          <w:p>
            <w:pPr>
              <w:tabs>
                <w:tab w:val="left" w:pos="7740"/>
              </w:tabs>
              <w:jc w:val="center"/>
              <w:rPr>
                <w:rFonts w:hint="eastAsia" w:ascii="仿宋" w:hAnsi="仿宋" w:eastAsia="仿宋" w:cs="仿宋"/>
                <w:bCs/>
                <w:sz w:val="28"/>
                <w:szCs w:val="28"/>
              </w:rPr>
            </w:pPr>
          </w:p>
        </w:tc>
        <w:tc>
          <w:tcPr>
            <w:tcW w:w="2857" w:type="dxa"/>
            <w:vAlign w:val="center"/>
          </w:tcPr>
          <w:p>
            <w:pPr>
              <w:tabs>
                <w:tab w:val="left" w:pos="7740"/>
              </w:tabs>
              <w:jc w:val="center"/>
              <w:rPr>
                <w:rFonts w:hint="eastAsia" w:ascii="仿宋" w:hAnsi="仿宋" w:eastAsia="仿宋" w:cs="仿宋"/>
                <w:bCs/>
                <w:sz w:val="28"/>
                <w:szCs w:val="28"/>
              </w:rPr>
            </w:pPr>
          </w:p>
        </w:tc>
        <w:tc>
          <w:tcPr>
            <w:tcW w:w="3030" w:type="dxa"/>
            <w:vAlign w:val="center"/>
          </w:tcPr>
          <w:p>
            <w:pPr>
              <w:tabs>
                <w:tab w:val="left" w:pos="7740"/>
              </w:tabs>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348" w:type="dxa"/>
            <w:vMerge w:val="continue"/>
            <w:vAlign w:val="center"/>
          </w:tcPr>
          <w:p>
            <w:pPr>
              <w:tabs>
                <w:tab w:val="left" w:pos="7740"/>
              </w:tabs>
              <w:ind w:left="-178" w:leftChars="-85" w:right="-107" w:rightChars="-51"/>
              <w:jc w:val="center"/>
              <w:rPr>
                <w:rFonts w:hint="eastAsia" w:ascii="仿宋" w:hAnsi="仿宋" w:eastAsia="仿宋" w:cs="仿宋"/>
                <w:bCs/>
                <w:sz w:val="28"/>
                <w:szCs w:val="28"/>
              </w:rPr>
            </w:pPr>
          </w:p>
        </w:tc>
        <w:tc>
          <w:tcPr>
            <w:tcW w:w="4335" w:type="dxa"/>
            <w:vAlign w:val="center"/>
          </w:tcPr>
          <w:p>
            <w:pPr>
              <w:tabs>
                <w:tab w:val="left" w:pos="7740"/>
              </w:tabs>
              <w:jc w:val="center"/>
              <w:rPr>
                <w:rFonts w:hint="eastAsia" w:ascii="仿宋" w:hAnsi="仿宋" w:eastAsia="仿宋" w:cs="仿宋"/>
                <w:bCs/>
                <w:kern w:val="2"/>
                <w:sz w:val="28"/>
                <w:szCs w:val="28"/>
                <w:lang w:val="en-US" w:eastAsia="zh-CN" w:bidi="ar-SA"/>
              </w:rPr>
            </w:pPr>
            <w:r>
              <w:rPr>
                <w:rFonts w:hint="eastAsia" w:ascii="仿宋" w:hAnsi="仿宋" w:eastAsia="仿宋" w:cs="仿宋"/>
                <w:bCs/>
                <w:sz w:val="28"/>
                <w:szCs w:val="28"/>
                <w:lang w:eastAsia="zh-CN"/>
              </w:rPr>
              <w:t>财务部</w:t>
            </w:r>
          </w:p>
        </w:tc>
        <w:tc>
          <w:tcPr>
            <w:tcW w:w="1581" w:type="dxa"/>
            <w:vAlign w:val="center"/>
          </w:tcPr>
          <w:p>
            <w:pPr>
              <w:tabs>
                <w:tab w:val="left" w:pos="7740"/>
              </w:tabs>
              <w:jc w:val="center"/>
              <w:rPr>
                <w:rFonts w:hint="eastAsia" w:ascii="仿宋" w:hAnsi="仿宋" w:eastAsia="仿宋" w:cs="仿宋"/>
                <w:bCs/>
                <w:sz w:val="28"/>
                <w:szCs w:val="28"/>
              </w:rPr>
            </w:pPr>
          </w:p>
        </w:tc>
        <w:tc>
          <w:tcPr>
            <w:tcW w:w="2857" w:type="dxa"/>
            <w:vAlign w:val="center"/>
          </w:tcPr>
          <w:p>
            <w:pPr>
              <w:tabs>
                <w:tab w:val="left" w:pos="7740"/>
              </w:tabs>
              <w:jc w:val="center"/>
              <w:rPr>
                <w:rFonts w:hint="eastAsia" w:ascii="仿宋" w:hAnsi="仿宋" w:eastAsia="仿宋" w:cs="仿宋"/>
                <w:bCs/>
                <w:sz w:val="28"/>
                <w:szCs w:val="28"/>
              </w:rPr>
            </w:pPr>
          </w:p>
        </w:tc>
        <w:tc>
          <w:tcPr>
            <w:tcW w:w="3030" w:type="dxa"/>
            <w:vAlign w:val="center"/>
          </w:tcPr>
          <w:p>
            <w:pPr>
              <w:tabs>
                <w:tab w:val="left" w:pos="7740"/>
              </w:tabs>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348" w:type="dxa"/>
            <w:vMerge w:val="continue"/>
            <w:vAlign w:val="center"/>
          </w:tcPr>
          <w:p>
            <w:pPr>
              <w:tabs>
                <w:tab w:val="left" w:pos="7740"/>
              </w:tabs>
              <w:ind w:left="-178" w:leftChars="-85" w:right="-107" w:rightChars="-51"/>
              <w:jc w:val="center"/>
              <w:rPr>
                <w:rFonts w:hint="eastAsia" w:ascii="仿宋" w:hAnsi="仿宋" w:eastAsia="仿宋" w:cs="仿宋"/>
                <w:bCs/>
                <w:sz w:val="28"/>
                <w:szCs w:val="28"/>
              </w:rPr>
            </w:pPr>
          </w:p>
        </w:tc>
        <w:tc>
          <w:tcPr>
            <w:tcW w:w="4335" w:type="dxa"/>
            <w:vAlign w:val="center"/>
          </w:tcPr>
          <w:p>
            <w:pPr>
              <w:tabs>
                <w:tab w:val="left" w:pos="7740"/>
              </w:tabs>
              <w:jc w:val="center"/>
              <w:rPr>
                <w:rFonts w:hint="eastAsia" w:ascii="仿宋" w:hAnsi="仿宋" w:eastAsia="仿宋" w:cs="仿宋"/>
                <w:bCs/>
                <w:kern w:val="2"/>
                <w:sz w:val="28"/>
                <w:szCs w:val="28"/>
                <w:lang w:val="en-US" w:eastAsia="zh-CN" w:bidi="ar-SA"/>
              </w:rPr>
            </w:pPr>
            <w:r>
              <w:rPr>
                <w:rFonts w:hint="eastAsia" w:ascii="仿宋" w:hAnsi="仿宋" w:eastAsia="仿宋" w:cs="仿宋"/>
                <w:bCs/>
                <w:sz w:val="28"/>
                <w:szCs w:val="28"/>
                <w:lang w:eastAsia="zh-CN"/>
              </w:rPr>
              <w:t>法律事务室</w:t>
            </w:r>
          </w:p>
        </w:tc>
        <w:tc>
          <w:tcPr>
            <w:tcW w:w="1581" w:type="dxa"/>
            <w:vAlign w:val="center"/>
          </w:tcPr>
          <w:p>
            <w:pPr>
              <w:tabs>
                <w:tab w:val="left" w:pos="7740"/>
              </w:tabs>
              <w:jc w:val="center"/>
              <w:rPr>
                <w:rFonts w:hint="eastAsia" w:ascii="仿宋" w:hAnsi="仿宋" w:eastAsia="仿宋" w:cs="仿宋"/>
                <w:bCs/>
                <w:sz w:val="28"/>
                <w:szCs w:val="28"/>
              </w:rPr>
            </w:pPr>
          </w:p>
        </w:tc>
        <w:tc>
          <w:tcPr>
            <w:tcW w:w="2857" w:type="dxa"/>
            <w:vAlign w:val="center"/>
          </w:tcPr>
          <w:p>
            <w:pPr>
              <w:tabs>
                <w:tab w:val="left" w:pos="7740"/>
              </w:tabs>
              <w:jc w:val="center"/>
              <w:rPr>
                <w:rFonts w:hint="eastAsia" w:ascii="仿宋" w:hAnsi="仿宋" w:eastAsia="仿宋" w:cs="仿宋"/>
                <w:bCs/>
                <w:sz w:val="28"/>
                <w:szCs w:val="28"/>
              </w:rPr>
            </w:pPr>
          </w:p>
        </w:tc>
        <w:tc>
          <w:tcPr>
            <w:tcW w:w="3030" w:type="dxa"/>
            <w:vAlign w:val="center"/>
          </w:tcPr>
          <w:p>
            <w:pPr>
              <w:tabs>
                <w:tab w:val="left" w:pos="7740"/>
              </w:tabs>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348" w:type="dxa"/>
            <w:vMerge w:val="continue"/>
            <w:vAlign w:val="center"/>
          </w:tcPr>
          <w:p>
            <w:pPr>
              <w:tabs>
                <w:tab w:val="left" w:pos="7740"/>
              </w:tabs>
              <w:ind w:left="-178" w:leftChars="-85" w:right="-107" w:rightChars="-51"/>
              <w:jc w:val="center"/>
              <w:rPr>
                <w:rFonts w:hint="eastAsia" w:ascii="仿宋" w:hAnsi="仿宋" w:eastAsia="仿宋" w:cs="仿宋"/>
                <w:bCs/>
                <w:sz w:val="28"/>
                <w:szCs w:val="28"/>
                <w:lang w:eastAsia="zh-CN"/>
              </w:rPr>
            </w:pPr>
          </w:p>
        </w:tc>
        <w:tc>
          <w:tcPr>
            <w:tcW w:w="4335" w:type="dxa"/>
            <w:vAlign w:val="center"/>
          </w:tcPr>
          <w:p>
            <w:pPr>
              <w:tabs>
                <w:tab w:val="left" w:pos="7740"/>
              </w:tabs>
              <w:jc w:val="center"/>
              <w:rPr>
                <w:rFonts w:hint="eastAsia" w:ascii="仿宋" w:hAnsi="仿宋" w:eastAsia="仿宋" w:cs="仿宋"/>
                <w:bCs/>
                <w:kern w:val="2"/>
                <w:sz w:val="28"/>
                <w:szCs w:val="28"/>
                <w:lang w:val="en-US" w:eastAsia="zh-CN" w:bidi="ar-SA"/>
              </w:rPr>
            </w:pPr>
            <w:r>
              <w:rPr>
                <w:rFonts w:hint="eastAsia" w:ascii="仿宋" w:hAnsi="仿宋" w:eastAsia="仿宋" w:cs="仿宋"/>
                <w:bCs/>
                <w:sz w:val="28"/>
                <w:szCs w:val="28"/>
              </w:rPr>
              <w:t>审计</w:t>
            </w:r>
            <w:r>
              <w:rPr>
                <w:rFonts w:hint="eastAsia" w:ascii="仿宋" w:hAnsi="仿宋" w:eastAsia="仿宋" w:cs="仿宋"/>
                <w:bCs/>
                <w:sz w:val="28"/>
                <w:szCs w:val="28"/>
                <w:lang w:eastAsia="zh-CN"/>
              </w:rPr>
              <w:t>部</w:t>
            </w:r>
          </w:p>
        </w:tc>
        <w:tc>
          <w:tcPr>
            <w:tcW w:w="1581" w:type="dxa"/>
            <w:vAlign w:val="center"/>
          </w:tcPr>
          <w:p>
            <w:pPr>
              <w:tabs>
                <w:tab w:val="left" w:pos="7740"/>
              </w:tabs>
              <w:jc w:val="center"/>
              <w:rPr>
                <w:rFonts w:hint="eastAsia" w:ascii="仿宋" w:hAnsi="仿宋" w:eastAsia="仿宋" w:cs="仿宋"/>
                <w:sz w:val="28"/>
                <w:szCs w:val="28"/>
              </w:rPr>
            </w:pPr>
          </w:p>
        </w:tc>
        <w:tc>
          <w:tcPr>
            <w:tcW w:w="2857" w:type="dxa"/>
            <w:vAlign w:val="center"/>
          </w:tcPr>
          <w:p>
            <w:pPr>
              <w:tabs>
                <w:tab w:val="left" w:pos="7740"/>
              </w:tabs>
              <w:jc w:val="center"/>
              <w:rPr>
                <w:rFonts w:hint="eastAsia" w:ascii="仿宋" w:hAnsi="仿宋" w:eastAsia="仿宋" w:cs="仿宋"/>
                <w:sz w:val="28"/>
                <w:szCs w:val="28"/>
              </w:rPr>
            </w:pPr>
          </w:p>
        </w:tc>
        <w:tc>
          <w:tcPr>
            <w:tcW w:w="3030" w:type="dxa"/>
            <w:vAlign w:val="center"/>
          </w:tcPr>
          <w:p>
            <w:pPr>
              <w:tabs>
                <w:tab w:val="left" w:pos="7740"/>
              </w:tabs>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348" w:type="dxa"/>
            <w:vAlign w:val="center"/>
          </w:tcPr>
          <w:p>
            <w:pPr>
              <w:tabs>
                <w:tab w:val="left" w:pos="7740"/>
              </w:tabs>
              <w:ind w:left="-178" w:leftChars="-85" w:right="-107" w:rightChars="-51"/>
              <w:jc w:val="center"/>
              <w:rPr>
                <w:rFonts w:hint="eastAsia" w:ascii="仿宋" w:hAnsi="仿宋" w:eastAsia="仿宋" w:cs="仿宋"/>
                <w:bCs/>
                <w:kern w:val="2"/>
                <w:sz w:val="28"/>
                <w:szCs w:val="28"/>
                <w:lang w:val="en-US" w:eastAsia="zh-CN" w:bidi="ar-SA"/>
              </w:rPr>
            </w:pPr>
            <w:r>
              <w:rPr>
                <w:rFonts w:hint="eastAsia" w:ascii="仿宋" w:hAnsi="仿宋" w:eastAsia="仿宋" w:cs="仿宋"/>
                <w:bCs/>
                <w:sz w:val="28"/>
                <w:szCs w:val="28"/>
                <w:lang w:eastAsia="zh-CN"/>
              </w:rPr>
              <w:t>监督人员</w:t>
            </w:r>
          </w:p>
        </w:tc>
        <w:tc>
          <w:tcPr>
            <w:tcW w:w="4335" w:type="dxa"/>
            <w:vAlign w:val="center"/>
          </w:tcPr>
          <w:p>
            <w:pPr>
              <w:tabs>
                <w:tab w:val="left" w:pos="7740"/>
              </w:tabs>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纪检监察室</w:t>
            </w:r>
          </w:p>
        </w:tc>
        <w:tc>
          <w:tcPr>
            <w:tcW w:w="1581" w:type="dxa"/>
            <w:vAlign w:val="center"/>
          </w:tcPr>
          <w:p>
            <w:pPr>
              <w:tabs>
                <w:tab w:val="left" w:pos="7740"/>
              </w:tabs>
              <w:jc w:val="center"/>
              <w:rPr>
                <w:rFonts w:hint="eastAsia" w:ascii="仿宋" w:hAnsi="仿宋" w:eastAsia="仿宋" w:cs="仿宋"/>
                <w:sz w:val="28"/>
                <w:szCs w:val="28"/>
              </w:rPr>
            </w:pPr>
          </w:p>
        </w:tc>
        <w:tc>
          <w:tcPr>
            <w:tcW w:w="2857" w:type="dxa"/>
            <w:vAlign w:val="center"/>
          </w:tcPr>
          <w:p>
            <w:pPr>
              <w:tabs>
                <w:tab w:val="left" w:pos="7740"/>
              </w:tabs>
              <w:jc w:val="center"/>
              <w:rPr>
                <w:rFonts w:hint="eastAsia" w:ascii="仿宋" w:hAnsi="仿宋" w:eastAsia="仿宋" w:cs="仿宋"/>
                <w:sz w:val="28"/>
                <w:szCs w:val="28"/>
              </w:rPr>
            </w:pPr>
          </w:p>
        </w:tc>
        <w:tc>
          <w:tcPr>
            <w:tcW w:w="3030" w:type="dxa"/>
            <w:vAlign w:val="center"/>
          </w:tcPr>
          <w:p>
            <w:pPr>
              <w:tabs>
                <w:tab w:val="left" w:pos="7740"/>
              </w:tabs>
              <w:jc w:val="center"/>
              <w:rPr>
                <w:rFonts w:hint="eastAsia" w:ascii="仿宋" w:hAnsi="仿宋" w:eastAsia="仿宋" w:cs="仿宋"/>
                <w:sz w:val="28"/>
                <w:szCs w:val="28"/>
              </w:rPr>
            </w:pPr>
          </w:p>
        </w:tc>
      </w:tr>
    </w:tbl>
    <w:p>
      <w:pPr>
        <w:pStyle w:val="5"/>
        <w:rPr>
          <w:rFonts w:hint="eastAsia" w:ascii="仿宋" w:hAnsi="仿宋" w:eastAsia="仿宋" w:cs="仿宋"/>
          <w:lang w:val="en-US" w:eastAsia="zh-CN"/>
        </w:rPr>
        <w:sectPr>
          <w:pgSz w:w="16838" w:h="11906" w:orient="landscape"/>
          <w:pgMar w:top="1380" w:right="1440" w:bottom="1286" w:left="1440" w:header="851" w:footer="992" w:gutter="0"/>
          <w:cols w:space="425" w:num="1"/>
          <w:docGrid w:type="lines" w:linePitch="312" w:charSpace="0"/>
        </w:sectPr>
      </w:pPr>
    </w:p>
    <w:p>
      <w:pPr>
        <w:keepNext w:val="0"/>
        <w:keepLines w:val="0"/>
        <w:pageBreakBefore w:val="0"/>
        <w:widowControl w:val="0"/>
        <w:numPr>
          <w:ilvl w:val="0"/>
          <w:numId w:val="5"/>
        </w:numPr>
        <w:kinsoku/>
        <w:overflowPunct/>
        <w:topLinePunct w:val="0"/>
        <w:autoSpaceDE/>
        <w:autoSpaceDN/>
        <w:bidi w:val="0"/>
        <w:adjustRightInd/>
        <w:snapToGrid/>
        <w:spacing w:line="240" w:lineRule="auto"/>
        <w:jc w:val="center"/>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评审办法</w:t>
      </w:r>
    </w:p>
    <w:p>
      <w:pPr>
        <w:keepNext w:val="0"/>
        <w:keepLines w:val="0"/>
        <w:pageBreakBefore w:val="0"/>
        <w:widowControl w:val="0"/>
        <w:numPr>
          <w:ilvl w:val="0"/>
          <w:numId w:val="6"/>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评审方法</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本次评审采用综合评分法。评审小组对满足采购文件实质性要求的投标/报价文件，按照本章2.2款规定的评分标准进行打分，按照得分由高到低的顺序推荐中标/中选候选人，或根据经办部门授权直接确定中标/中选人，但采购报价低于其成本的除外。综合评分相等时，以采购报价低的优先，采购报价也相等时，采取现场随机抽取的方式确定。</w:t>
      </w:r>
    </w:p>
    <w:p>
      <w:pPr>
        <w:keepNext w:val="0"/>
        <w:keepLines w:val="0"/>
        <w:pageBreakBefore w:val="0"/>
        <w:widowControl w:val="0"/>
        <w:numPr>
          <w:ilvl w:val="0"/>
          <w:numId w:val="6"/>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评审标准 </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2.1 初步评审标准（见附件一）</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2.2详细评审标准（见附件二）</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附件一：蓝城商务大厦5楼密集档案柜采购单位初步评审表</w:t>
      </w:r>
    </w:p>
    <w:tbl>
      <w:tblPr>
        <w:tblStyle w:val="17"/>
        <w:tblW w:w="10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583"/>
        <w:gridCol w:w="1900"/>
        <w:gridCol w:w="1901"/>
        <w:gridCol w:w="1902"/>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597" w:type="dxa"/>
            <w:gridSpan w:val="2"/>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评审因素</w:t>
            </w:r>
          </w:p>
        </w:tc>
        <w:tc>
          <w:tcPr>
            <w:tcW w:w="1900"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采购单位1</w:t>
            </w: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采购单位2</w:t>
            </w:r>
          </w:p>
        </w:tc>
        <w:tc>
          <w:tcPr>
            <w:tcW w:w="1902"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采购单位3</w:t>
            </w: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14" w:type="dxa"/>
            <w:vMerge w:val="restart"/>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形式   评审</w:t>
            </w:r>
          </w:p>
        </w:tc>
        <w:tc>
          <w:tcPr>
            <w:tcW w:w="1583"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投标人名称</w:t>
            </w:r>
          </w:p>
        </w:tc>
        <w:tc>
          <w:tcPr>
            <w:tcW w:w="1900"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2"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014" w:type="dxa"/>
            <w:vMerge w:val="continue"/>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583"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投标函签字盖章</w:t>
            </w:r>
          </w:p>
        </w:tc>
        <w:tc>
          <w:tcPr>
            <w:tcW w:w="1900"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2"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014" w:type="dxa"/>
            <w:vMerge w:val="continue"/>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583"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报价唯一</w:t>
            </w:r>
          </w:p>
        </w:tc>
        <w:tc>
          <w:tcPr>
            <w:tcW w:w="1900"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2"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014" w:type="dxa"/>
            <w:vMerge w:val="continue"/>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583"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被委托人身份证及授权委托书（法人代表到现场则无需提供）</w:t>
            </w:r>
          </w:p>
        </w:tc>
        <w:tc>
          <w:tcPr>
            <w:tcW w:w="1900"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2"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014" w:type="dxa"/>
            <w:vMerge w:val="continue"/>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583"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法人代表身份证、法人代表证明书</w:t>
            </w:r>
          </w:p>
        </w:tc>
        <w:tc>
          <w:tcPr>
            <w:tcW w:w="1900"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2"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014" w:type="dxa"/>
            <w:vMerge w:val="continue"/>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583"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文件密封</w:t>
            </w:r>
          </w:p>
        </w:tc>
        <w:tc>
          <w:tcPr>
            <w:tcW w:w="1900"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2"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014" w:type="dxa"/>
            <w:vMerge w:val="restart"/>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资格评审标准</w:t>
            </w:r>
          </w:p>
        </w:tc>
        <w:tc>
          <w:tcPr>
            <w:tcW w:w="1583"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营业执照</w:t>
            </w:r>
          </w:p>
        </w:tc>
        <w:tc>
          <w:tcPr>
            <w:tcW w:w="1900"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2"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014" w:type="dxa"/>
            <w:vMerge w:val="continue"/>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583"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业绩要求</w:t>
            </w:r>
          </w:p>
        </w:tc>
        <w:tc>
          <w:tcPr>
            <w:tcW w:w="1900"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2"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014" w:type="dxa"/>
            <w:vMerge w:val="continue"/>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583"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信誉要求</w:t>
            </w:r>
          </w:p>
        </w:tc>
        <w:tc>
          <w:tcPr>
            <w:tcW w:w="1900"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2"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014" w:type="dxa"/>
            <w:vMerge w:val="restart"/>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响应性评审标准</w:t>
            </w:r>
          </w:p>
        </w:tc>
        <w:tc>
          <w:tcPr>
            <w:tcW w:w="1583"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投标内容</w:t>
            </w:r>
          </w:p>
        </w:tc>
        <w:tc>
          <w:tcPr>
            <w:tcW w:w="1900"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2"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014" w:type="dxa"/>
            <w:vMerge w:val="continue"/>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583"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服务期限</w:t>
            </w:r>
          </w:p>
        </w:tc>
        <w:tc>
          <w:tcPr>
            <w:tcW w:w="1900"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2"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014" w:type="dxa"/>
            <w:vMerge w:val="continue"/>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583"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left"/>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投标有效期</w:t>
            </w:r>
          </w:p>
        </w:tc>
        <w:tc>
          <w:tcPr>
            <w:tcW w:w="1900"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2"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014"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r>
              <w:rPr>
                <w:rStyle w:val="12"/>
                <w:rFonts w:hint="eastAsia" w:ascii="仿宋" w:hAnsi="仿宋" w:eastAsia="仿宋" w:cs="仿宋"/>
                <w:lang w:val="en-US" w:eastAsia="zh-CN"/>
              </w:rPr>
              <w:t>初步评审结论</w:t>
            </w:r>
          </w:p>
        </w:tc>
        <w:tc>
          <w:tcPr>
            <w:tcW w:w="1583"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0"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2"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c>
          <w:tcPr>
            <w:tcW w:w="1901" w:type="dxa"/>
            <w:vAlign w:val="top"/>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Style w:val="12"/>
                <w:rFonts w:hint="eastAsia" w:ascii="仿宋" w:hAnsi="仿宋" w:eastAsia="仿宋" w:cs="仿宋"/>
                <w:lang w:val="en-US" w:eastAsia="zh-CN"/>
              </w:rPr>
            </w:pPr>
          </w:p>
        </w:tc>
      </w:tr>
    </w:tbl>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2"/>
          <w:szCs w:val="22"/>
          <w14:textFill>
            <w14:solidFill>
              <w14:schemeClr w14:val="tx1"/>
            </w14:solidFill>
          </w14:textFill>
        </w:rPr>
        <w:t>注：1.符合打“√ ”，不符合打“× ”，只要有一项不符合则该</w:t>
      </w:r>
      <w:r>
        <w:rPr>
          <w:rFonts w:hint="eastAsia" w:ascii="仿宋" w:hAnsi="仿宋" w:eastAsia="仿宋" w:cs="仿宋"/>
          <w:b w:val="0"/>
          <w:i w:val="0"/>
          <w:color w:val="000000" w:themeColor="text1"/>
          <w:sz w:val="22"/>
          <w:szCs w:val="22"/>
          <w:lang w:eastAsia="zh-CN"/>
          <w14:textFill>
            <w14:solidFill>
              <w14:schemeClr w14:val="tx1"/>
            </w14:solidFill>
          </w14:textFill>
        </w:rPr>
        <w:t>采购</w:t>
      </w:r>
      <w:r>
        <w:rPr>
          <w:rFonts w:hint="eastAsia" w:ascii="仿宋" w:hAnsi="仿宋" w:eastAsia="仿宋" w:cs="仿宋"/>
          <w:b w:val="0"/>
          <w:i w:val="0"/>
          <w:color w:val="000000" w:themeColor="text1"/>
          <w:sz w:val="22"/>
          <w:szCs w:val="22"/>
          <w14:textFill>
            <w14:solidFill>
              <w14:schemeClr w14:val="tx1"/>
            </w14:solidFill>
          </w14:textFill>
        </w:rPr>
        <w:t>单位初步评审不通过；</w:t>
      </w:r>
      <w:r>
        <w:rPr>
          <w:rFonts w:hint="eastAsia" w:ascii="仿宋" w:hAnsi="仿宋" w:eastAsia="仿宋" w:cs="仿宋"/>
          <w:b w:val="0"/>
          <w:i w:val="0"/>
          <w:color w:val="000000" w:themeColor="text1"/>
          <w:sz w:val="22"/>
          <w:szCs w:val="22"/>
          <w14:textFill>
            <w14:solidFill>
              <w14:schemeClr w14:val="tx1"/>
            </w14:solidFill>
          </w14:textFill>
        </w:rPr>
        <w:br w:type="textWrapping"/>
      </w:r>
      <w:r>
        <w:rPr>
          <w:rFonts w:hint="eastAsia" w:ascii="仿宋" w:hAnsi="仿宋" w:eastAsia="仿宋" w:cs="仿宋"/>
          <w:b w:val="0"/>
          <w:i w:val="0"/>
          <w:color w:val="000000" w:themeColor="text1"/>
          <w:sz w:val="22"/>
          <w:szCs w:val="22"/>
          <w14:textFill>
            <w14:solidFill>
              <w14:schemeClr w14:val="tx1"/>
            </w14:solidFill>
          </w14:textFill>
        </w:rPr>
        <w:t>2.通过初步评审的结论注明“通过”，否则注明“不通过”。</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2"/>
          <w:szCs w:val="22"/>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2"/>
          <w:szCs w:val="22"/>
          <w14:textFill>
            <w14:solidFill>
              <w14:schemeClr w14:val="tx1"/>
            </w14:solidFill>
          </w14:textFill>
        </w:rPr>
      </w:pPr>
      <w:r>
        <w:rPr>
          <w:rFonts w:hint="eastAsia" w:ascii="仿宋" w:hAnsi="仿宋" w:eastAsia="仿宋" w:cs="仿宋"/>
          <w:b w:val="0"/>
          <w:i w:val="0"/>
          <w:color w:val="000000" w:themeColor="text1"/>
          <w:sz w:val="22"/>
          <w:szCs w:val="22"/>
          <w14:textFill>
            <w14:solidFill>
              <w14:schemeClr w14:val="tx1"/>
            </w14:solidFill>
          </w14:textFill>
        </w:rPr>
        <w:t>评审小组签名：</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2"/>
          <w:szCs w:val="22"/>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2"/>
          <w:szCs w:val="22"/>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2"/>
          <w:szCs w:val="22"/>
          <w:lang w:val="en-US" w:eastAsia="zh-CN"/>
          <w14:textFill>
            <w14:solidFill>
              <w14:schemeClr w14:val="tx1"/>
            </w14:solidFill>
          </w14:textFill>
        </w:rPr>
      </w:pPr>
      <w:r>
        <w:rPr>
          <w:rFonts w:hint="eastAsia" w:ascii="仿宋" w:hAnsi="仿宋" w:eastAsia="仿宋" w:cs="仿宋"/>
          <w:b w:val="0"/>
          <w:i w:val="0"/>
          <w:color w:val="000000" w:themeColor="text1"/>
          <w:sz w:val="22"/>
          <w:szCs w:val="22"/>
          <w:lang w:val="en-US" w:eastAsia="zh-CN"/>
          <w14:textFill>
            <w14:solidFill>
              <w14:schemeClr w14:val="tx1"/>
            </w14:solidFill>
          </w14:textFill>
        </w:rPr>
        <w:t>监督人员签名：</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2"/>
          <w:szCs w:val="22"/>
          <w14:textFill>
            <w14:solidFill>
              <w14:schemeClr w14:val="tx1"/>
            </w14:solidFill>
          </w14:textFill>
        </w:rPr>
      </w:pP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val="0"/>
          <w:i w:val="0"/>
          <w:color w:val="000000" w:themeColor="text1"/>
          <w:sz w:val="18"/>
          <w:szCs w:val="18"/>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海口市城市建设投资有限公司</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2020年</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月  日</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2"/>
          <w:szCs w:val="22"/>
          <w:lang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2"/>
          <w:szCs w:val="22"/>
          <w:lang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auto"/>
          <w:sz w:val="22"/>
          <w:szCs w:val="22"/>
        </w:rPr>
      </w:pPr>
      <w:r>
        <w:rPr>
          <w:rFonts w:hint="eastAsia" w:ascii="仿宋" w:hAnsi="仿宋" w:eastAsia="仿宋" w:cs="仿宋"/>
          <w:b w:val="0"/>
          <w:i w:val="0"/>
          <w:color w:val="auto"/>
          <w:sz w:val="28"/>
          <w:szCs w:val="28"/>
          <w:lang w:val="en-US" w:eastAsia="zh-CN"/>
        </w:rPr>
        <w:t>附件二：蓝城商务大厦5楼密集档案柜细评审标准</w:t>
      </w:r>
    </w:p>
    <w:p>
      <w:pPr>
        <w:jc w:val="left"/>
        <w:rPr>
          <w:rFonts w:hint="eastAsia" w:ascii="仿宋" w:hAnsi="仿宋" w:eastAsia="仿宋" w:cs="仿宋"/>
          <w:color w:val="000000" w:themeColor="text1"/>
          <w:sz w:val="24"/>
          <w:szCs w:val="24"/>
          <w14:textFill>
            <w14:solidFill>
              <w14:schemeClr w14:val="tx1"/>
            </w14:solidFill>
          </w14:textFill>
        </w:rPr>
      </w:pPr>
    </w:p>
    <w:tbl>
      <w:tblPr>
        <w:tblStyle w:val="16"/>
        <w:tblW w:w="94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796"/>
        <w:gridCol w:w="7461"/>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pStyle w:val="10"/>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序号</w:t>
            </w:r>
          </w:p>
        </w:tc>
        <w:tc>
          <w:tcPr>
            <w:tcW w:w="796"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评标考核</w:t>
            </w:r>
          </w:p>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项目</w:t>
            </w:r>
          </w:p>
        </w:tc>
        <w:tc>
          <w:tcPr>
            <w:tcW w:w="7461" w:type="dxa"/>
            <w:tcBorders>
              <w:top w:val="single" w:color="auto" w:sz="4" w:space="0"/>
              <w:left w:val="single" w:color="auto" w:sz="4" w:space="0"/>
              <w:bottom w:val="single" w:color="auto" w:sz="4" w:space="0"/>
              <w:right w:val="single" w:color="auto" w:sz="4" w:space="0"/>
            </w:tcBorders>
            <w:vAlign w:val="center"/>
          </w:tcPr>
          <w:p>
            <w:pPr>
              <w:pStyle w:val="10"/>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评    分    标    准</w:t>
            </w:r>
          </w:p>
        </w:tc>
        <w:tc>
          <w:tcPr>
            <w:tcW w:w="630" w:type="dxa"/>
            <w:tcBorders>
              <w:top w:val="single" w:color="auto" w:sz="4" w:space="0"/>
              <w:left w:val="single" w:color="auto" w:sz="4" w:space="0"/>
              <w:bottom w:val="single" w:color="auto" w:sz="4" w:space="0"/>
              <w:right w:val="single" w:color="auto" w:sz="4" w:space="0"/>
            </w:tcBorders>
            <w:vAlign w:val="center"/>
          </w:tcPr>
          <w:p>
            <w:pPr>
              <w:pStyle w:val="10"/>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标准分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pStyle w:val="10"/>
              <w:jc w:val="left"/>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kern w:val="2"/>
                <w:sz w:val="24"/>
                <w:szCs w:val="24"/>
                <w:lang w:val="en-US" w:eastAsia="zh-CN" w:bidi="ar-SA"/>
              </w:rPr>
              <w:t>企业证书</w:t>
            </w:r>
          </w:p>
        </w:tc>
        <w:tc>
          <w:tcPr>
            <w:tcW w:w="746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hint="default"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bidi="ar-SA"/>
              </w:rPr>
              <w:t>提供有效期内的质量管理体系、职业健康安全管理体系、环境管理体系认证证书得分，提供其中一种认证证书原件得8分，最高24分</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exact"/>
              <w:jc w:val="left"/>
              <w:textAlignment w:val="auto"/>
              <w:rPr>
                <w:rFonts w:hint="default"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pStyle w:val="10"/>
              <w:jc w:val="left"/>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w:t>
            </w:r>
          </w:p>
        </w:tc>
        <w:tc>
          <w:tcPr>
            <w:tcW w:w="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kern w:val="2"/>
                <w:sz w:val="24"/>
                <w:szCs w:val="24"/>
                <w:lang w:val="en-US" w:eastAsia="zh-CN" w:bidi="ar-SA"/>
              </w:rPr>
              <w:t>业绩</w:t>
            </w:r>
          </w:p>
        </w:tc>
        <w:tc>
          <w:tcPr>
            <w:tcW w:w="746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bidi="ar-SA"/>
              </w:rPr>
              <w:t>自2018年1月1日以来，有密集档案柜供货业绩（提供有效购销合同，合同金额在15万以上）。每提供一份合同得9分，最高36分。</w:t>
            </w:r>
          </w:p>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 w:hAnsi="仿宋" w:eastAsia="仿宋" w:cs="仿宋"/>
                <w:b w:val="0"/>
                <w:bCs/>
                <w:color w:val="auto"/>
                <w:kern w:val="0"/>
                <w:sz w:val="24"/>
                <w:szCs w:val="24"/>
                <w:lang w:val="en-US" w:eastAsia="zh-CN" w:bidi="ar-SA"/>
              </w:rPr>
            </w:pP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exact"/>
              <w:jc w:val="left"/>
              <w:textAlignment w:val="auto"/>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pStyle w:val="10"/>
              <w:jc w:val="left"/>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w:t>
            </w:r>
          </w:p>
        </w:tc>
        <w:tc>
          <w:tcPr>
            <w:tcW w:w="796"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autoSpaceDE/>
              <w:autoSpaceDN/>
              <w:bidi w:val="0"/>
              <w:spacing w:line="400" w:lineRule="exact"/>
              <w:jc w:val="left"/>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0"/>
                <w:sz w:val="24"/>
                <w:szCs w:val="24"/>
                <w:highlight w:val="none"/>
                <w:lang w:eastAsia="zh-CN"/>
              </w:rPr>
              <w:t>项目报价</w:t>
            </w:r>
          </w:p>
        </w:tc>
        <w:tc>
          <w:tcPr>
            <w:tcW w:w="7461"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before="0" w:after="0" w:line="400" w:lineRule="exact"/>
              <w:jc w:val="left"/>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t>符合最高限价要求且报价最低（报价最低者为40分，第二低者为30分，第三低者为20分）</w:t>
            </w:r>
          </w:p>
        </w:tc>
        <w:tc>
          <w:tcPr>
            <w:tcW w:w="630" w:type="dxa"/>
            <w:tcBorders>
              <w:top w:val="single" w:color="auto" w:sz="4" w:space="0"/>
              <w:left w:val="single" w:color="auto" w:sz="4" w:space="0"/>
              <w:bottom w:val="single" w:color="auto" w:sz="4" w:space="0"/>
              <w:right w:val="single" w:color="auto" w:sz="4" w:space="0"/>
            </w:tcBorders>
            <w:vAlign w:val="center"/>
          </w:tcPr>
          <w:p>
            <w:pPr>
              <w:pStyle w:val="10"/>
              <w:jc w:val="left"/>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pStyle w:val="10"/>
              <w:jc w:val="left"/>
              <w:rPr>
                <w:rFonts w:hint="eastAsia" w:ascii="仿宋" w:hAnsi="仿宋" w:eastAsia="仿宋" w:cs="仿宋"/>
                <w:b w:val="0"/>
                <w:bCs/>
                <w:color w:val="auto"/>
                <w:sz w:val="24"/>
                <w:szCs w:val="24"/>
                <w:lang w:val="en-US" w:eastAsia="zh-CN"/>
              </w:rPr>
            </w:pPr>
          </w:p>
        </w:tc>
        <w:tc>
          <w:tcPr>
            <w:tcW w:w="796" w:type="dxa"/>
            <w:tcBorders>
              <w:top w:val="single" w:color="auto" w:sz="4" w:space="0"/>
              <w:left w:val="single" w:color="auto" w:sz="4" w:space="0"/>
              <w:bottom w:val="single" w:color="auto" w:sz="4" w:space="0"/>
              <w:right w:val="single" w:color="auto" w:sz="4" w:space="0"/>
            </w:tcBorders>
            <w:vAlign w:val="center"/>
          </w:tcPr>
          <w:p>
            <w:pPr>
              <w:pStyle w:val="10"/>
              <w:jc w:val="left"/>
              <w:rPr>
                <w:rFonts w:hint="eastAsia"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合计</w:t>
            </w:r>
          </w:p>
        </w:tc>
        <w:tc>
          <w:tcPr>
            <w:tcW w:w="7461" w:type="dxa"/>
            <w:tcBorders>
              <w:top w:val="single" w:color="auto" w:sz="4" w:space="0"/>
              <w:left w:val="single" w:color="auto" w:sz="4" w:space="0"/>
              <w:bottom w:val="single" w:color="auto" w:sz="4" w:space="0"/>
              <w:right w:val="single" w:color="auto" w:sz="4" w:space="0"/>
            </w:tcBorders>
            <w:vAlign w:val="center"/>
          </w:tcPr>
          <w:p>
            <w:pPr>
              <w:pStyle w:val="10"/>
              <w:jc w:val="left"/>
              <w:rPr>
                <w:rFonts w:hint="eastAsia" w:ascii="仿宋" w:hAnsi="仿宋" w:eastAsia="仿宋" w:cs="仿宋"/>
                <w:b w:val="0"/>
                <w:bCs/>
                <w:color w:val="auto"/>
                <w:kern w:val="2"/>
                <w:sz w:val="24"/>
                <w:szCs w:val="24"/>
                <w:lang w:val="en-US" w:eastAsia="zh-CN" w:bidi="ar-SA"/>
              </w:rPr>
            </w:pPr>
          </w:p>
        </w:tc>
        <w:tc>
          <w:tcPr>
            <w:tcW w:w="630" w:type="dxa"/>
            <w:tcBorders>
              <w:top w:val="single" w:color="auto" w:sz="4" w:space="0"/>
              <w:left w:val="single" w:color="auto" w:sz="4" w:space="0"/>
              <w:bottom w:val="single" w:color="auto" w:sz="4" w:space="0"/>
              <w:right w:val="single" w:color="auto" w:sz="4" w:space="0"/>
            </w:tcBorders>
            <w:vAlign w:val="center"/>
          </w:tcPr>
          <w:p>
            <w:pPr>
              <w:pStyle w:val="10"/>
              <w:jc w:val="left"/>
              <w:rPr>
                <w:rFonts w:hint="eastAsia"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100</w:t>
            </w:r>
          </w:p>
        </w:tc>
      </w:tr>
    </w:tbl>
    <w:p>
      <w:pPr>
        <w:jc w:val="left"/>
        <w:rPr>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2"/>
          <w:szCs w:val="22"/>
          <w14:textFill>
            <w14:solidFill>
              <w14:schemeClr w14:val="tx1"/>
            </w14:solidFill>
          </w14:textFill>
        </w:rPr>
      </w:pP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说明：1.比选组人员必须严格按照《综合评分表》所列标准，在监督人员监督下，逐一确认通过符合性评审的比选被邀请人的综合评分，填写综合评分表并按综合评分高低进行排名。</w:t>
      </w:r>
    </w:p>
    <w:p>
      <w:pPr>
        <w:jc w:val="left"/>
        <w:rPr>
          <w:rFonts w:hint="eastAsia" w:ascii="仿宋" w:hAnsi="仿宋" w:eastAsia="仿宋" w:cs="仿宋"/>
          <w:color w:val="000000" w:themeColor="text1"/>
          <w:sz w:val="24"/>
          <w:szCs w:val="24"/>
          <w14:textFill>
            <w14:solidFill>
              <w14:schemeClr w14:val="tx1"/>
            </w14:solidFill>
          </w14:textFill>
        </w:rPr>
      </w:pPr>
    </w:p>
    <w:p>
      <w:pPr>
        <w:jc w:val="left"/>
        <w:rPr>
          <w:rFonts w:hint="eastAsia" w:ascii="仿宋" w:hAnsi="仿宋" w:eastAsia="仿宋" w:cs="仿宋"/>
        </w:rPr>
      </w:pPr>
      <w:r>
        <w:rPr>
          <w:rFonts w:hint="eastAsia" w:ascii="仿宋" w:hAnsi="仿宋" w:eastAsia="仿宋" w:cs="仿宋"/>
          <w:color w:val="000000" w:themeColor="text1"/>
          <w:sz w:val="24"/>
          <w:szCs w:val="24"/>
          <w14:textFill>
            <w14:solidFill>
              <w14:schemeClr w14:val="tx1"/>
            </w14:solidFill>
          </w14:textFill>
        </w:rPr>
        <w:t>评审人员签字：</w:t>
      </w:r>
    </w:p>
    <w:p>
      <w:pPr>
        <w:jc w:val="left"/>
        <w:rPr>
          <w:rFonts w:hint="eastAsia" w:ascii="仿宋" w:hAnsi="仿宋" w:eastAsia="仿宋" w:cs="仿宋"/>
          <w:color w:val="000000" w:themeColor="text1"/>
          <w:sz w:val="24"/>
          <w:szCs w:val="24"/>
          <w14:textFill>
            <w14:solidFill>
              <w14:schemeClr w14:val="tx1"/>
            </w14:solidFill>
          </w14:textFill>
        </w:rPr>
      </w:pPr>
    </w:p>
    <w:p>
      <w:pPr>
        <w:jc w:val="left"/>
        <w:rPr>
          <w:rFonts w:hint="eastAsia" w:ascii="仿宋" w:hAnsi="仿宋" w:eastAsia="仿宋" w:cs="仿宋"/>
          <w:color w:val="000000" w:themeColor="text1"/>
          <w:sz w:val="24"/>
          <w:szCs w:val="24"/>
          <w14:textFill>
            <w14:solidFill>
              <w14:schemeClr w14:val="tx1"/>
            </w14:solidFill>
          </w14:textFill>
        </w:rPr>
      </w:pP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海口市城市建设投资有限公司</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2020年</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月  日</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sz w:val="28"/>
          <w:szCs w:val="28"/>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sz w:val="28"/>
          <w:szCs w:val="28"/>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sz w:val="28"/>
          <w:szCs w:val="28"/>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sz w:val="28"/>
          <w:szCs w:val="28"/>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sz w:val="28"/>
          <w:szCs w:val="28"/>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sz w:val="28"/>
          <w:szCs w:val="28"/>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sz w:val="28"/>
          <w:szCs w:val="28"/>
        </w:rPr>
      </w:pPr>
      <w:r>
        <w:rPr>
          <w:rFonts w:hint="eastAsia" w:ascii="仿宋" w:hAnsi="仿宋" w:eastAsia="仿宋" w:cs="仿宋"/>
          <w:b w:val="0"/>
          <w:i w:val="0"/>
          <w:color w:val="000000"/>
          <w:sz w:val="28"/>
          <w:szCs w:val="28"/>
        </w:rPr>
        <w:t>3.1 初步评审</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sz w:val="28"/>
          <w:szCs w:val="28"/>
          <w:lang w:val="en-US" w:eastAsia="zh-CN"/>
        </w:rPr>
      </w:pPr>
      <w:r>
        <w:rPr>
          <w:rFonts w:hint="eastAsia" w:ascii="仿宋" w:hAnsi="仿宋" w:eastAsia="仿宋" w:cs="仿宋"/>
          <w:b w:val="0"/>
          <w:i w:val="0"/>
          <w:color w:val="000000"/>
          <w:sz w:val="28"/>
          <w:szCs w:val="28"/>
        </w:rPr>
        <w:t>3.1.1 评审小组可以要求投标人提交第二章“投标人须知”规定的有关证明和证件的原件，以便核验。评审小组依据本章第 2.1 款的标准对投标文件进行初步评审。有一项不符合评审标准的，评审小组应当否决其投标。</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3.1.2 投标人有以下情形之一的，评审小组应当否决其投标：</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(1)投标文件没有对</w:t>
      </w:r>
      <w:r>
        <w:rPr>
          <w:rFonts w:hint="eastAsia" w:ascii="仿宋" w:hAnsi="仿宋" w:eastAsia="仿宋" w:cs="仿宋"/>
          <w:b w:val="0"/>
          <w:i w:val="0"/>
          <w:color w:val="000000"/>
          <w:sz w:val="28"/>
          <w:szCs w:val="28"/>
          <w:lang w:eastAsia="zh-CN"/>
        </w:rPr>
        <w:t>采购</w:t>
      </w:r>
      <w:r>
        <w:rPr>
          <w:rFonts w:hint="eastAsia" w:ascii="仿宋" w:hAnsi="仿宋" w:eastAsia="仿宋" w:cs="仿宋"/>
          <w:b w:val="0"/>
          <w:i w:val="0"/>
          <w:color w:val="000000"/>
          <w:sz w:val="28"/>
          <w:szCs w:val="28"/>
        </w:rPr>
        <w:t>文件的实质性要求和条件作出响应，或者对</w:t>
      </w:r>
      <w:r>
        <w:rPr>
          <w:rFonts w:hint="eastAsia" w:ascii="仿宋" w:hAnsi="仿宋" w:eastAsia="仿宋" w:cs="仿宋"/>
          <w:b w:val="0"/>
          <w:i w:val="0"/>
          <w:color w:val="000000"/>
          <w:sz w:val="28"/>
          <w:szCs w:val="28"/>
          <w:lang w:eastAsia="zh-CN"/>
        </w:rPr>
        <w:t>采购</w:t>
      </w:r>
      <w:r>
        <w:rPr>
          <w:rFonts w:hint="eastAsia" w:ascii="仿宋" w:hAnsi="仿宋" w:eastAsia="仿宋" w:cs="仿宋"/>
          <w:b w:val="0"/>
          <w:i w:val="0"/>
          <w:color w:val="000000"/>
          <w:sz w:val="28"/>
          <w:szCs w:val="28"/>
        </w:rPr>
        <w:t>文件的偏差超出</w:t>
      </w:r>
      <w:r>
        <w:rPr>
          <w:rFonts w:hint="eastAsia" w:ascii="仿宋" w:hAnsi="仿宋" w:eastAsia="仿宋" w:cs="仿宋"/>
          <w:b w:val="0"/>
          <w:i w:val="0"/>
          <w:color w:val="000000"/>
          <w:sz w:val="28"/>
          <w:szCs w:val="28"/>
          <w:lang w:eastAsia="zh-CN"/>
        </w:rPr>
        <w:t>采购</w:t>
      </w:r>
      <w:r>
        <w:rPr>
          <w:rFonts w:hint="eastAsia" w:ascii="仿宋" w:hAnsi="仿宋" w:eastAsia="仿宋" w:cs="仿宋"/>
          <w:b w:val="0"/>
          <w:i w:val="0"/>
          <w:color w:val="000000"/>
          <w:sz w:val="28"/>
          <w:szCs w:val="28"/>
        </w:rPr>
        <w:t>文件规定的偏差范围或最高项数。</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(2)有串通投标、弄虚作假、行贿等违法行为。</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(3)不符合第二章投标人须知情况规定的任何一种情形的。</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(4)不按评审小组要求澄清、说明或补正的。</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3.1.3 投标报价有算数错误的，评审小组按以下原则对投标报价进行修正，修正的价格经投标人书面确认后具有约束力。 投标人不接受修正价格的，评审小组应当否决其投标。</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(1)投标文件中的大写金额与小写金额不一致的，以大写金额为准；</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(2)总价金额与依据当家计算出的结果不一致的，以单价金额为准修正总价，但单价金额小数点有明显错误的除外。</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3.2 详细评审</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3.2.1 评审小组按本章 2.2 款规定的量化因素和分</w:t>
      </w:r>
      <w:r>
        <w:rPr>
          <w:rFonts w:hint="eastAsia" w:ascii="仿宋" w:hAnsi="仿宋" w:eastAsia="仿宋" w:cs="仿宋"/>
          <w:b w:val="0"/>
          <w:i w:val="0"/>
          <w:color w:val="000000"/>
          <w:sz w:val="28"/>
          <w:szCs w:val="28"/>
          <w:lang w:val="en-US" w:eastAsia="zh-CN"/>
        </w:rPr>
        <w:t>值</w:t>
      </w:r>
      <w:r>
        <w:rPr>
          <w:rFonts w:hint="eastAsia" w:ascii="仿宋" w:hAnsi="仿宋" w:eastAsia="仿宋" w:cs="仿宋"/>
          <w:b w:val="0"/>
          <w:i w:val="0"/>
          <w:color w:val="000000"/>
          <w:sz w:val="28"/>
          <w:szCs w:val="28"/>
        </w:rPr>
        <w:t>进行打分，并计算出评审</w:t>
      </w:r>
      <w:r>
        <w:rPr>
          <w:rFonts w:hint="eastAsia" w:ascii="仿宋" w:hAnsi="仿宋" w:eastAsia="仿宋" w:cs="仿宋"/>
          <w:b w:val="0"/>
          <w:i w:val="0"/>
          <w:color w:val="000000"/>
          <w:sz w:val="28"/>
          <w:szCs w:val="28"/>
          <w:lang w:val="en-US" w:eastAsia="zh-CN"/>
        </w:rPr>
        <w:t>平均</w:t>
      </w:r>
      <w:r>
        <w:rPr>
          <w:rFonts w:hint="eastAsia" w:ascii="仿宋" w:hAnsi="仿宋" w:eastAsia="仿宋" w:cs="仿宋"/>
          <w:b w:val="0"/>
          <w:i w:val="0"/>
          <w:color w:val="000000"/>
          <w:sz w:val="28"/>
          <w:szCs w:val="28"/>
        </w:rPr>
        <w:t>分。</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3.2.2 评分分值计算保留小数点后两位，小数点后第三位“四舍五入”。</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3.2.3 投标人得分=</w:t>
      </w:r>
      <w:r>
        <w:rPr>
          <w:rFonts w:hint="eastAsia" w:ascii="仿宋" w:hAnsi="仿宋" w:eastAsia="仿宋" w:cs="仿宋"/>
          <w:b w:val="0"/>
          <w:i w:val="0"/>
          <w:color w:val="000000"/>
          <w:sz w:val="28"/>
          <w:szCs w:val="28"/>
          <w:lang w:val="en-US" w:eastAsia="zh-CN"/>
        </w:rPr>
        <w:t>评审平均分</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3.2.4 评审小组发现投标人的报价在设有标底时明显低于标底，使得其投标报价可能低于其个别成本的，应当要求该投标人作出书面说明并提供相应的证明材料。投标人不能合理说明或者不能提供相应证明材料的， 评审小组应当认定该投标人以低于成本报价竞标，应当否决其投标。</w:t>
      </w:r>
      <w:r>
        <w:rPr>
          <w:rFonts w:hint="eastAsia" w:ascii="仿宋" w:hAnsi="仿宋" w:eastAsia="仿宋" w:cs="仿宋"/>
          <w:sz w:val="28"/>
          <w:szCs w:val="28"/>
        </w:rPr>
        <w:t xml:space="preserve"> </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sz w:val="28"/>
          <w:szCs w:val="28"/>
        </w:rPr>
      </w:pPr>
      <w:r>
        <w:rPr>
          <w:rFonts w:hint="eastAsia" w:ascii="仿宋" w:hAnsi="仿宋" w:eastAsia="仿宋" w:cs="仿宋"/>
          <w:b w:val="0"/>
          <w:i w:val="0"/>
          <w:color w:val="000000"/>
          <w:sz w:val="28"/>
          <w:szCs w:val="28"/>
        </w:rPr>
        <w:t>3.3 投标文件的澄清和补正</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3.3.1 在评标过程中，评审小组可以书面形式要求投标人对所提交投标文件中不明确的内容进行书面澄清或说明，或者对细微偏差进行补正。 评审小组不接受投标人主动提出的澄清、 说明或补正。</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3.3.2 澄清、说明和补正不得改变投标文件的实质性内容。投标人的书面澄清、说明和补正属于投标文件的组成部分。</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3.3.3 评审小组对投标人提交的澄清、说明或补正有疑问的，可以要求投标人进一步澄清、说明或补正，直至满足评审小组的要求。</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3.4 评标结果</w:t>
      </w:r>
      <w:r>
        <w:rPr>
          <w:rFonts w:hint="eastAsia" w:ascii="仿宋" w:hAnsi="仿宋" w:eastAsia="仿宋" w:cs="仿宋"/>
          <w:b w:val="0"/>
          <w:i w:val="0"/>
          <w:color w:val="000000"/>
          <w:sz w:val="28"/>
          <w:szCs w:val="28"/>
        </w:rPr>
        <w:br w:type="textWrapping"/>
      </w:r>
      <w:r>
        <w:rPr>
          <w:rFonts w:hint="eastAsia" w:ascii="仿宋" w:hAnsi="仿宋" w:eastAsia="仿宋" w:cs="仿宋"/>
          <w:b w:val="0"/>
          <w:i w:val="0"/>
          <w:color w:val="000000"/>
          <w:sz w:val="28"/>
          <w:szCs w:val="28"/>
        </w:rPr>
        <w:t xml:space="preserve">3.4.1 除第二章“投标人须知”授权直接确定中标/中选人外，评审小组按照得分由高到低的顺序推荐中标/中选候选人。 </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sz w:val="28"/>
          <w:szCs w:val="28"/>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sz w:val="28"/>
          <w:szCs w:val="28"/>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附件三 蓝城商务大厦5楼密集档案柜采购单位</w:t>
      </w:r>
      <w:r>
        <w:rPr>
          <w:rFonts w:hint="eastAsia" w:ascii="仿宋" w:hAnsi="仿宋" w:eastAsia="仿宋" w:cs="仿宋"/>
          <w:b w:val="0"/>
          <w:i w:val="0"/>
          <w:color w:val="000000" w:themeColor="text1"/>
          <w:sz w:val="32"/>
          <w:szCs w:val="32"/>
          <w14:textFill>
            <w14:solidFill>
              <w14:schemeClr w14:val="tx1"/>
            </w14:solidFill>
          </w14:textFill>
        </w:rPr>
        <w:t>评</w:t>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分比较一览表 </w:t>
      </w:r>
    </w:p>
    <w:tbl>
      <w:tblPr>
        <w:tblStyle w:val="17"/>
        <w:tblW w:w="9157" w:type="dxa"/>
        <w:tblInd w:w="-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2446"/>
        <w:gridCol w:w="1535"/>
        <w:gridCol w:w="1130"/>
        <w:gridCol w:w="1177"/>
        <w:gridCol w:w="1547"/>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965" w:type="dxa"/>
            <w:gridSpan w:val="2"/>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采购控制价</w:t>
            </w:r>
          </w:p>
        </w:tc>
        <w:tc>
          <w:tcPr>
            <w:tcW w:w="1535"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1130"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报价上限（元）</w:t>
            </w:r>
          </w:p>
        </w:tc>
        <w:tc>
          <w:tcPr>
            <w:tcW w:w="1177"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1547" w:type="dxa"/>
            <w:vMerge w:val="restart"/>
          </w:tcPr>
          <w:p>
            <w:pPr>
              <w:keepNext w:val="0"/>
              <w:keepLines w:val="0"/>
              <w:widowControl/>
              <w:suppressLineNumbers w:val="0"/>
              <w:jc w:val="center"/>
              <w:rPr>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总得分</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（满分100分）</w:t>
            </w:r>
          </w:p>
        </w:tc>
        <w:tc>
          <w:tcPr>
            <w:tcW w:w="803" w:type="dxa"/>
            <w:vMerge w:val="restart"/>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总分排序</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519"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序号</w:t>
            </w:r>
          </w:p>
        </w:tc>
        <w:tc>
          <w:tcPr>
            <w:tcW w:w="2446"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投标人</w:t>
            </w:r>
          </w:p>
        </w:tc>
        <w:tc>
          <w:tcPr>
            <w:tcW w:w="1535"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投标报价（元）</w:t>
            </w:r>
          </w:p>
        </w:tc>
        <w:tc>
          <w:tcPr>
            <w:tcW w:w="1130"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有效报价（√）</w:t>
            </w:r>
          </w:p>
        </w:tc>
        <w:tc>
          <w:tcPr>
            <w:tcW w:w="1177"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无效报价（×）</w:t>
            </w:r>
          </w:p>
        </w:tc>
        <w:tc>
          <w:tcPr>
            <w:tcW w:w="1547" w:type="dxa"/>
            <w:vMerge w:val="continue"/>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803" w:type="dxa"/>
            <w:vMerge w:val="continue"/>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519"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w:t>
            </w:r>
          </w:p>
        </w:tc>
        <w:tc>
          <w:tcPr>
            <w:tcW w:w="2446"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1535"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1130"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1177"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1547"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803"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519"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2</w:t>
            </w:r>
          </w:p>
        </w:tc>
        <w:tc>
          <w:tcPr>
            <w:tcW w:w="2446"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1535"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1130"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1177"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1547"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803"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519"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3</w:t>
            </w:r>
          </w:p>
        </w:tc>
        <w:tc>
          <w:tcPr>
            <w:tcW w:w="2446"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1535"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1130"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1177"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1547"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803"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2965" w:type="dxa"/>
            <w:gridSpan w:val="2"/>
            <w:vMerge w:val="restart"/>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中标候选人名单</w:t>
            </w:r>
          </w:p>
        </w:tc>
        <w:tc>
          <w:tcPr>
            <w:tcW w:w="1535"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第一中标候选人</w:t>
            </w:r>
          </w:p>
        </w:tc>
        <w:tc>
          <w:tcPr>
            <w:tcW w:w="4657" w:type="dxa"/>
            <w:gridSpan w:val="4"/>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2965" w:type="dxa"/>
            <w:gridSpan w:val="2"/>
            <w:vMerge w:val="continue"/>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1535"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第二中标候选人</w:t>
            </w:r>
          </w:p>
        </w:tc>
        <w:tc>
          <w:tcPr>
            <w:tcW w:w="4657" w:type="dxa"/>
            <w:gridSpan w:val="4"/>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2965" w:type="dxa"/>
            <w:gridSpan w:val="2"/>
            <w:vMerge w:val="continue"/>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c>
          <w:tcPr>
            <w:tcW w:w="1535" w:type="dxa"/>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第三中标候选人</w:t>
            </w:r>
          </w:p>
        </w:tc>
        <w:tc>
          <w:tcPr>
            <w:tcW w:w="4657" w:type="dxa"/>
            <w:gridSpan w:val="4"/>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2965" w:type="dxa"/>
            <w:gridSpan w:val="2"/>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中标价（元）</w:t>
            </w:r>
          </w:p>
        </w:tc>
        <w:tc>
          <w:tcPr>
            <w:tcW w:w="6192" w:type="dxa"/>
            <w:gridSpan w:val="5"/>
          </w:tcPr>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r>
    </w:tbl>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评审小组签名：</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2"/>
          <w:szCs w:val="22"/>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监督人员签名</w:t>
      </w:r>
      <w:r>
        <w:rPr>
          <w:rFonts w:hint="eastAsia" w:ascii="仿宋" w:hAnsi="仿宋" w:eastAsia="仿宋" w:cs="仿宋"/>
          <w:b w:val="0"/>
          <w:i w:val="0"/>
          <w:color w:val="000000" w:themeColor="text1"/>
          <w:sz w:val="22"/>
          <w:szCs w:val="22"/>
          <w:lang w:val="en-US" w:eastAsia="zh-CN"/>
          <w14:textFill>
            <w14:solidFill>
              <w14:schemeClr w14:val="tx1"/>
            </w14:solidFill>
          </w14:textFill>
        </w:rPr>
        <w:t>：</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2"/>
          <w:szCs w:val="22"/>
          <w14:textFill>
            <w14:solidFill>
              <w14:schemeClr w14:val="tx1"/>
            </w14:solidFill>
          </w14:textFill>
        </w:rPr>
      </w:pP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jc w:val="right"/>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采购人：海口市城市建设投资有限公司</w:t>
      </w:r>
      <w:r>
        <w:rPr>
          <w:rFonts w:hint="eastAsia" w:ascii="仿宋" w:hAnsi="仿宋" w:eastAsia="仿宋" w:cs="仿宋"/>
          <w:b w:val="0"/>
          <w:i w:val="0"/>
          <w:color w:val="000000" w:themeColor="text1"/>
          <w:sz w:val="22"/>
          <w:szCs w:val="22"/>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地点：                          </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jc w:val="center"/>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日期：                          </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r>
        <w:rPr>
          <w:rFonts w:hint="eastAsia" w:ascii="仿宋" w:hAnsi="仿宋" w:eastAsia="仿宋" w:cs="仿宋"/>
          <w:b/>
          <w:bCs/>
          <w:i w:val="0"/>
          <w:color w:val="000000" w:themeColor="text1"/>
          <w:sz w:val="28"/>
          <w:szCs w:val="28"/>
          <w:lang w:val="en-US" w:eastAsia="zh-CN"/>
          <w14:textFill>
            <w14:solidFill>
              <w14:schemeClr w14:val="tx1"/>
            </w14:solidFill>
          </w14:textFill>
        </w:rPr>
        <w:t>第四章  投标文件格式</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44"/>
          <w:szCs w:val="44"/>
          <w:lang w:val="en-US" w:eastAsia="zh-CN"/>
          <w14:textFill>
            <w14:solidFill>
              <w14:schemeClr w14:val="tx1"/>
            </w14:solidFill>
          </w14:textFill>
        </w:rPr>
      </w:pPr>
      <w:r>
        <w:rPr>
          <w:rFonts w:hint="eastAsia" w:ascii="仿宋" w:hAnsi="仿宋" w:eastAsia="仿宋" w:cs="仿宋"/>
          <w:b/>
          <w:bCs/>
          <w:i w:val="0"/>
          <w:color w:val="000000" w:themeColor="text1"/>
          <w:sz w:val="44"/>
          <w:szCs w:val="44"/>
          <w:lang w:val="en-US" w:eastAsia="zh-CN"/>
          <w14:textFill>
            <w14:solidFill>
              <w14:schemeClr w14:val="tx1"/>
            </w14:solidFill>
          </w14:textFill>
        </w:rPr>
        <w:t>海口市城市建设投资有限公司</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bCs/>
          <w:i w:val="0"/>
          <w:color w:val="000000" w:themeColor="text1"/>
          <w:sz w:val="44"/>
          <w:szCs w:val="44"/>
          <w:lang w:val="en-US" w:eastAsia="zh-CN"/>
          <w14:textFill>
            <w14:solidFill>
              <w14:schemeClr w14:val="tx1"/>
            </w14:solidFill>
          </w14:textFill>
        </w:rPr>
        <w:t>蓝城商务大厦5楼密集档案柜</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投标文件</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u w:val="single"/>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投标/报价人：</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（盖章）</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u w:val="single"/>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法定代表人或其委托代理人：</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（签字）</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u w:val="single"/>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u w:val="single"/>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u w:val="single"/>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u w:val="single"/>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年    月     日</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u w:val="single"/>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u w:val="single"/>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u w:val="single"/>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目  录</w:t>
      </w:r>
    </w:p>
    <w:p>
      <w:pPr>
        <w:keepNext w:val="0"/>
        <w:keepLines w:val="0"/>
        <w:pageBreakBefore w:val="0"/>
        <w:widowControl w:val="0"/>
        <w:numPr>
          <w:ilvl w:val="0"/>
          <w:numId w:val="7"/>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投标函</w:t>
      </w:r>
    </w:p>
    <w:p>
      <w:pPr>
        <w:keepNext w:val="0"/>
        <w:keepLines w:val="0"/>
        <w:pageBreakBefore w:val="0"/>
        <w:widowControl w:val="0"/>
        <w:numPr>
          <w:ilvl w:val="0"/>
          <w:numId w:val="7"/>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法定代表人证明书及法人代表身份证复印件</w:t>
      </w:r>
    </w:p>
    <w:p>
      <w:pPr>
        <w:keepNext w:val="0"/>
        <w:keepLines w:val="0"/>
        <w:pageBreakBefore w:val="0"/>
        <w:widowControl w:val="0"/>
        <w:numPr>
          <w:ilvl w:val="0"/>
          <w:numId w:val="7"/>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投标授权委托书及身份证复印件</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四、营业执照</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五、信誉承诺书</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六、业绩</w:t>
      </w:r>
    </w:p>
    <w:p>
      <w:pPr>
        <w:pStyle w:val="2"/>
        <w:ind w:left="0" w:leftChars="0" w:firstLine="0" w:firstLineChars="0"/>
        <w:rPr>
          <w:rFonts w:hint="eastAsia"/>
          <w:lang w:val="en-US" w:eastAsia="zh-CN"/>
        </w:rPr>
      </w:pPr>
      <w:r>
        <w:rPr>
          <w:rFonts w:hint="eastAsia" w:ascii="仿宋" w:hAnsi="仿宋" w:eastAsia="仿宋" w:cs="仿宋"/>
          <w:b w:val="0"/>
          <w:i w:val="0"/>
          <w:color w:val="000000" w:themeColor="text1"/>
          <w:sz w:val="28"/>
          <w:szCs w:val="28"/>
          <w:lang w:val="en-US" w:eastAsia="zh-CN"/>
          <w14:textFill>
            <w14:solidFill>
              <w14:schemeClr w14:val="tx1"/>
            </w14:solidFill>
          </w14:textFill>
        </w:rPr>
        <w:t>七、行业相关证书</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pStyle w:val="2"/>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pStyle w:val="2"/>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pStyle w:val="2"/>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8"/>
        </w:numPr>
        <w:kinsoku/>
        <w:overflowPunct/>
        <w:topLinePunct w:val="0"/>
        <w:autoSpaceDE/>
        <w:autoSpaceDN/>
        <w:bidi w:val="0"/>
        <w:adjustRightInd/>
        <w:snapToGrid/>
        <w:spacing w:line="240" w:lineRule="auto"/>
        <w:jc w:val="center"/>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投标函</w:t>
      </w:r>
    </w:p>
    <w:p>
      <w:pPr>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仿宋" w:hAnsi="仿宋" w:eastAsia="仿宋" w:cs="仿宋"/>
          <w:b w:val="0"/>
          <w:i w:val="0"/>
          <w:color w:val="000000" w:themeColor="text1"/>
          <w:sz w:val="28"/>
          <w:szCs w:val="28"/>
          <w:u w:val="single"/>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海口市城市建设投资有限公司：</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560" w:firstLineChars="0"/>
        <w:jc w:val="both"/>
        <w:textAlignment w:val="auto"/>
        <w:outlineLvl w:val="9"/>
        <w:rPr>
          <w:rFonts w:hint="eastAsia" w:ascii="仿宋" w:hAnsi="仿宋" w:eastAsia="仿宋" w:cs="仿宋"/>
          <w:b w:val="0"/>
          <w:i w:val="0"/>
          <w:color w:val="000000" w:themeColor="text1"/>
          <w:sz w:val="28"/>
          <w:szCs w:val="28"/>
          <w14:textFill>
            <w14:solidFill>
              <w14:schemeClr w14:val="tx1"/>
            </w14:solidFill>
          </w14:textFill>
        </w:rPr>
      </w:pPr>
      <w:r>
        <w:rPr>
          <w:rFonts w:hint="eastAsia" w:ascii="仿宋" w:hAnsi="仿宋" w:eastAsia="仿宋" w:cs="仿宋"/>
          <w:b w:val="0"/>
          <w:i w:val="0"/>
          <w:color w:val="000000" w:themeColor="text1"/>
          <w:sz w:val="28"/>
          <w:szCs w:val="28"/>
          <w14:textFill>
            <w14:solidFill>
              <w14:schemeClr w14:val="tx1"/>
            </w14:solidFill>
          </w14:textFill>
        </w:rPr>
        <w:t>1</w:t>
      </w:r>
      <w:r>
        <w:rPr>
          <w:rFonts w:hint="eastAsia" w:ascii="仿宋" w:hAnsi="仿宋" w:eastAsia="仿宋" w:cs="仿宋"/>
          <w:b w:val="0"/>
          <w:i w:val="0"/>
          <w:color w:val="000000" w:themeColor="text1"/>
          <w:sz w:val="28"/>
          <w:szCs w:val="28"/>
          <w:lang w:val="en-US" w:eastAsia="zh-CN"/>
          <w14:textFill>
            <w14:solidFill>
              <w14:schemeClr w14:val="tx1"/>
            </w14:solidFill>
          </w14:textFill>
        </w:rPr>
        <w:t>.我方已仔细研究了蓝城商务大厦5楼密集档案柜（以下简称“本项目”）采购文件的全部内容，愿意以：人民币（大写）</w:t>
      </w:r>
      <w:r>
        <w:rPr>
          <w:rFonts w:hint="eastAsia" w:ascii="仿宋" w:hAnsi="仿宋" w:eastAsia="仿宋" w:cs="仿宋"/>
          <w:b w:val="0"/>
          <w:i w:val="0"/>
          <w:color w:val="000000" w:themeColor="text1"/>
          <w:sz w:val="28"/>
          <w:szCs w:val="28"/>
          <w:u w:val="single"/>
          <w14:textFill>
            <w14:solidFill>
              <w14:schemeClr w14:val="tx1"/>
            </w14:solidFill>
          </w14:textFill>
        </w:rPr>
        <w:t>：</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u w:val="single"/>
          <w14:textFill>
            <w14:solidFill>
              <w14:schemeClr w14:val="tx1"/>
            </w14:solidFill>
          </w14:textFill>
        </w:rPr>
        <w:t xml:space="preserve"> </w:t>
      </w:r>
      <w:r>
        <w:rPr>
          <w:rFonts w:hint="eastAsia" w:ascii="仿宋" w:hAnsi="仿宋" w:eastAsia="仿宋" w:cs="仿宋"/>
          <w:b w:val="0"/>
          <w:i w:val="0"/>
          <w:color w:val="000000" w:themeColor="text1"/>
          <w:sz w:val="28"/>
          <w:szCs w:val="28"/>
          <w:lang w:val="en-US" w:eastAsia="zh-CN"/>
          <w14:textFill>
            <w14:solidFill>
              <w14:schemeClr w14:val="tx1"/>
            </w14:solidFill>
          </w14:textFill>
        </w:rPr>
        <w:t>（￥：    元）的采购总报价（含税），服务期</w:t>
      </w:r>
      <w:r>
        <w:rPr>
          <w:rFonts w:hint="eastAsia" w:ascii="仿宋" w:hAnsi="仿宋" w:eastAsia="仿宋" w:cs="仿宋"/>
          <w:b w:val="0"/>
          <w:i w:val="0"/>
          <w:color w:val="000000" w:themeColor="text1"/>
          <w:sz w:val="28"/>
          <w:szCs w:val="28"/>
          <w:u w:val="single"/>
          <w14:textFill>
            <w14:solidFill>
              <w14:schemeClr w14:val="tx1"/>
            </w14:solidFill>
          </w14:textFill>
        </w:rPr>
        <w:t>：</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根据项目实际情况</w:t>
      </w:r>
      <w:r>
        <w:rPr>
          <w:rFonts w:hint="eastAsia" w:ascii="仿宋" w:hAnsi="仿宋" w:eastAsia="仿宋" w:cs="仿宋"/>
          <w:b w:val="0"/>
          <w:i w:val="0"/>
          <w:color w:val="000000" w:themeColor="text1"/>
          <w:sz w:val="28"/>
          <w:szCs w:val="28"/>
          <w14:textFill>
            <w14:solidFill>
              <w14:schemeClr w14:val="tx1"/>
            </w14:solidFill>
          </w14:textFill>
        </w:rPr>
        <w:t>。</w:t>
      </w:r>
      <w:r>
        <w:rPr>
          <w:rFonts w:hint="eastAsia" w:ascii="仿宋" w:hAnsi="仿宋" w:eastAsia="仿宋" w:cs="仿宋"/>
          <w:b w:val="0"/>
          <w:i w:val="0"/>
          <w:color w:val="000000" w:themeColor="text1"/>
          <w:sz w:val="28"/>
          <w:szCs w:val="28"/>
          <w:lang w:val="en-US" w:eastAsia="zh-CN"/>
          <w14:textFill>
            <w14:solidFill>
              <w14:schemeClr w14:val="tx1"/>
            </w14:solidFill>
          </w14:textFill>
        </w:rPr>
        <w:t>按合同约定完成本项目采购文件规定的所有工作内容。</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2.我方承诺在采购有效期</w:t>
      </w:r>
      <w:r>
        <w:rPr>
          <w:rFonts w:hint="eastAsia" w:ascii="仿宋" w:hAnsi="仿宋" w:eastAsia="仿宋" w:cs="仿宋"/>
          <w:b w:val="0"/>
          <w:i w:val="0"/>
          <w:color w:val="000000" w:themeColor="text1"/>
          <w:sz w:val="28"/>
          <w:szCs w:val="28"/>
          <w:u w:val="single"/>
          <w14:textFill>
            <w14:solidFill>
              <w14:schemeClr w14:val="tx1"/>
            </w14:solidFill>
          </w14:textFill>
        </w:rPr>
        <w:t xml:space="preserve"> </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90    </w:t>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日历天内不修改、不撤销采购文件</w:t>
      </w:r>
      <w:r>
        <w:rPr>
          <w:rFonts w:hint="eastAsia" w:ascii="仿宋" w:hAnsi="仿宋" w:eastAsia="仿宋" w:cs="仿宋"/>
          <w:b w:val="0"/>
          <w:i w:val="0"/>
          <w:color w:val="000000" w:themeColor="text1"/>
          <w:sz w:val="28"/>
          <w:szCs w:val="28"/>
          <w14:textFill>
            <w14:solidFill>
              <w14:schemeClr w14:val="tx1"/>
            </w14:solidFill>
          </w14:textFill>
        </w:rPr>
        <w:t>。</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3.如我方中标</w:t>
      </w:r>
      <w:r>
        <w:rPr>
          <w:rFonts w:hint="eastAsia" w:ascii="仿宋" w:hAnsi="仿宋" w:eastAsia="仿宋" w:cs="仿宋"/>
          <w:b w:val="0"/>
          <w:i w:val="0"/>
          <w:color w:val="000000" w:themeColor="text1"/>
          <w:sz w:val="28"/>
          <w:szCs w:val="28"/>
          <w14:textFill>
            <w14:solidFill>
              <w14:schemeClr w14:val="tx1"/>
            </w14:solidFill>
          </w14:textFill>
        </w:rPr>
        <w:t>：</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(1)我方承诺在收到中标通知书后，在中标通知书规定的期限内与你方签订合同。</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(2)随同本采购函递交的采购函附录属于合同文件的组成部分。</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(3)我方承诺在合同约定的期限内完成本采购项目的所有工作。</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5.我方在此声明，所递交的采购文件及有关资料内容完整、真实和准确。</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560" w:firstLineChars="0"/>
        <w:jc w:val="right"/>
        <w:textAlignment w:val="auto"/>
        <w:outlineLvl w:val="9"/>
        <w:rPr>
          <w:rFonts w:hint="eastAsia" w:ascii="仿宋" w:hAnsi="仿宋" w:eastAsia="仿宋" w:cs="仿宋"/>
          <w:b w:val="0"/>
          <w:i w:val="0"/>
          <w:color w:val="000000" w:themeColor="text1"/>
          <w:sz w:val="24"/>
          <w:szCs w:val="24"/>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560" w:firstLineChars="0"/>
        <w:jc w:val="both"/>
        <w:textAlignment w:val="auto"/>
        <w:outlineLvl w:val="9"/>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4"/>
          <w:szCs w:val="24"/>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lang w:val="en-US" w:eastAsia="zh-CN"/>
          <w14:textFill>
            <w14:solidFill>
              <w14:schemeClr w14:val="tx1"/>
            </w14:solidFill>
          </w14:textFill>
        </w:rPr>
        <w:t>投标人（盖章） ：</w:t>
      </w:r>
      <w:r>
        <w:rPr>
          <w:rFonts w:hint="eastAsia" w:ascii="仿宋" w:hAnsi="仿宋" w:eastAsia="仿宋" w:cs="仿宋"/>
          <w:b w:val="0"/>
          <w:i w:val="0"/>
          <w:color w:val="000000" w:themeColor="text1"/>
          <w:sz w:val="22"/>
          <w:szCs w:val="22"/>
          <w14:textFill>
            <w14:solidFill>
              <w14:schemeClr w14:val="tx1"/>
            </w14:solidFill>
          </w14:textFill>
        </w:rPr>
        <w:br w:type="textWrapping"/>
      </w:r>
      <w:r>
        <w:rPr>
          <w:rFonts w:hint="eastAsia" w:ascii="仿宋" w:hAnsi="仿宋" w:eastAsia="仿宋" w:cs="仿宋"/>
          <w:b w:val="0"/>
          <w:i w:val="0"/>
          <w:color w:val="000000" w:themeColor="text1"/>
          <w:sz w:val="22"/>
          <w:szCs w:val="22"/>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lang w:val="en-US" w:eastAsia="zh-CN"/>
          <w14:textFill>
            <w14:solidFill>
              <w14:schemeClr w14:val="tx1"/>
            </w14:solidFill>
          </w14:textFill>
        </w:rPr>
        <w:t>法定代表人或委托代理人（签字或盖章） ：</w:t>
      </w:r>
      <w:r>
        <w:rPr>
          <w:rFonts w:hint="eastAsia" w:ascii="仿宋" w:hAnsi="仿宋" w:eastAsia="仿宋" w:cs="仿宋"/>
          <w:b w:val="0"/>
          <w:i w:val="0"/>
          <w:color w:val="000000" w:themeColor="text1"/>
          <w:sz w:val="28"/>
          <w:szCs w:val="28"/>
          <w:lang w:val="en-US" w:eastAsia="zh-CN"/>
          <w14:textFill>
            <w14:solidFill>
              <w14:schemeClr w14:val="tx1"/>
            </w14:solidFill>
          </w14:textFill>
        </w:rPr>
        <w:br w:type="textWrapping"/>
      </w:r>
      <w:r>
        <w:rPr>
          <w:rFonts w:hint="eastAsia" w:ascii="仿宋" w:hAnsi="仿宋" w:eastAsia="仿宋" w:cs="仿宋"/>
          <w:b w:val="0"/>
          <w:i w:val="0"/>
          <w:color w:val="000000" w:themeColor="text1"/>
          <w:sz w:val="22"/>
          <w:szCs w:val="22"/>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lang w:val="en-US" w:eastAsia="zh-CN"/>
          <w14:textFill>
            <w14:solidFill>
              <w14:schemeClr w14:val="tx1"/>
            </w14:solidFill>
          </w14:textFill>
        </w:rPr>
        <w:t>地址</w:t>
      </w:r>
      <w:r>
        <w:rPr>
          <w:rFonts w:hint="eastAsia" w:ascii="仿宋" w:hAnsi="仿宋" w:eastAsia="仿宋" w:cs="仿宋"/>
          <w:b w:val="0"/>
          <w:i w:val="0"/>
          <w:color w:val="000000" w:themeColor="text1"/>
          <w:sz w:val="22"/>
          <w:szCs w:val="22"/>
          <w14:textFill>
            <w14:solidFill>
              <w14:schemeClr w14:val="tx1"/>
            </w14:solidFill>
          </w14:textFill>
        </w:rPr>
        <w:t>：</w:t>
      </w:r>
      <w:r>
        <w:rPr>
          <w:rFonts w:hint="eastAsia" w:ascii="仿宋" w:hAnsi="仿宋" w:eastAsia="仿宋" w:cs="仿宋"/>
          <w:b w:val="0"/>
          <w:i w:val="0"/>
          <w:color w:val="000000" w:themeColor="text1"/>
          <w:sz w:val="22"/>
          <w:szCs w:val="22"/>
          <w14:textFill>
            <w14:solidFill>
              <w14:schemeClr w14:val="tx1"/>
            </w14:solidFill>
          </w14:textFill>
        </w:rPr>
        <w:br w:type="textWrapping"/>
      </w:r>
      <w:r>
        <w:rPr>
          <w:rFonts w:hint="eastAsia" w:ascii="仿宋" w:hAnsi="仿宋" w:eastAsia="仿宋" w:cs="仿宋"/>
          <w:b w:val="0"/>
          <w:i w:val="0"/>
          <w:color w:val="000000" w:themeColor="text1"/>
          <w:sz w:val="22"/>
          <w:szCs w:val="22"/>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lang w:val="en-US" w:eastAsia="zh-CN"/>
          <w14:textFill>
            <w14:solidFill>
              <w14:schemeClr w14:val="tx1"/>
            </w14:solidFill>
          </w14:textFill>
        </w:rPr>
        <w:t>电话</w:t>
      </w:r>
      <w:r>
        <w:rPr>
          <w:rFonts w:hint="eastAsia" w:ascii="仿宋" w:hAnsi="仿宋" w:eastAsia="仿宋" w:cs="仿宋"/>
          <w:b w:val="0"/>
          <w:i w:val="0"/>
          <w:color w:val="000000" w:themeColor="text1"/>
          <w:sz w:val="22"/>
          <w:szCs w:val="22"/>
          <w14:textFill>
            <w14:solidFill>
              <w14:schemeClr w14:val="tx1"/>
            </w14:solidFill>
          </w14:textFill>
        </w:rPr>
        <w:t>：</w:t>
      </w:r>
      <w:r>
        <w:rPr>
          <w:rFonts w:hint="eastAsia" w:ascii="仿宋" w:hAnsi="仿宋" w:eastAsia="仿宋" w:cs="仿宋"/>
          <w:b w:val="0"/>
          <w:i w:val="0"/>
          <w:color w:val="000000" w:themeColor="text1"/>
          <w:sz w:val="22"/>
          <w:szCs w:val="22"/>
          <w14:textFill>
            <w14:solidFill>
              <w14:schemeClr w14:val="tx1"/>
            </w14:solidFill>
          </w14:textFill>
        </w:rPr>
        <w:br w:type="textWrapping"/>
      </w:r>
      <w:r>
        <w:rPr>
          <w:rFonts w:hint="eastAsia" w:ascii="仿宋" w:hAnsi="仿宋" w:eastAsia="仿宋" w:cs="仿宋"/>
          <w:b w:val="0"/>
          <w:i w:val="0"/>
          <w:color w:val="000000" w:themeColor="text1"/>
          <w:sz w:val="22"/>
          <w:szCs w:val="22"/>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lang w:val="en-US" w:eastAsia="zh-CN"/>
          <w14:textFill>
            <w14:solidFill>
              <w14:schemeClr w14:val="tx1"/>
            </w14:solidFill>
          </w14:textFill>
        </w:rPr>
        <w:t>传真：</w:t>
      </w:r>
      <w:r>
        <w:rPr>
          <w:rFonts w:hint="eastAsia" w:ascii="仿宋" w:hAnsi="仿宋" w:eastAsia="仿宋" w:cs="仿宋"/>
          <w:b w:val="0"/>
          <w:i w:val="0"/>
          <w:color w:val="000000" w:themeColor="text1"/>
          <w:sz w:val="22"/>
          <w:szCs w:val="22"/>
          <w14:textFill>
            <w14:solidFill>
              <w14:schemeClr w14:val="tx1"/>
            </w14:solidFill>
          </w14:textFill>
        </w:rPr>
        <w:br w:type="textWrapping"/>
      </w:r>
      <w:r>
        <w:rPr>
          <w:rFonts w:hint="eastAsia" w:ascii="仿宋" w:hAnsi="仿宋" w:eastAsia="仿宋" w:cs="仿宋"/>
          <w:b w:val="0"/>
          <w:i w:val="0"/>
          <w:color w:val="000000" w:themeColor="text1"/>
          <w:sz w:val="22"/>
          <w:szCs w:val="22"/>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邮政编码</w:t>
      </w:r>
      <w:r>
        <w:rPr>
          <w:rFonts w:hint="eastAsia" w:ascii="仿宋" w:hAnsi="仿宋" w:eastAsia="仿宋" w:cs="仿宋"/>
          <w:b w:val="0"/>
          <w:i w:val="0"/>
          <w:color w:val="000000" w:themeColor="text1"/>
          <w:sz w:val="22"/>
          <w:szCs w:val="22"/>
          <w14:textFill>
            <w14:solidFill>
              <w14:schemeClr w14:val="tx1"/>
            </w14:solidFill>
          </w14:textFill>
        </w:rPr>
        <w:t>：</w:t>
      </w:r>
      <w:r>
        <w:rPr>
          <w:rFonts w:hint="eastAsia" w:ascii="仿宋" w:hAnsi="仿宋" w:eastAsia="仿宋" w:cs="仿宋"/>
          <w:b w:val="0"/>
          <w:i w:val="0"/>
          <w:color w:val="000000" w:themeColor="text1"/>
          <w:sz w:val="22"/>
          <w:szCs w:val="22"/>
          <w14:textFill>
            <w14:solidFill>
              <w14:schemeClr w14:val="tx1"/>
            </w14:solidFill>
          </w14:textFill>
        </w:rPr>
        <w:br w:type="textWrapping"/>
      </w:r>
      <w:r>
        <w:rPr>
          <w:rFonts w:hint="eastAsia" w:ascii="仿宋" w:hAnsi="仿宋" w:eastAsia="仿宋" w:cs="仿宋"/>
          <w:b w:val="0"/>
          <w:i w:val="0"/>
          <w:color w:val="000000" w:themeColor="text1"/>
          <w:sz w:val="22"/>
          <w:szCs w:val="22"/>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日期：    年    月    日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560" w:firstLineChars="0"/>
        <w:jc w:val="both"/>
        <w:textAlignment w:val="auto"/>
        <w:outlineLvl w:val="9"/>
        <w:rPr>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560" w:firstLineChars="0"/>
        <w:jc w:val="both"/>
        <w:textAlignment w:val="auto"/>
        <w:outlineLvl w:val="9"/>
        <w:rPr>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val="0"/>
          <w:i w:val="0"/>
          <w:color w:val="000000" w:themeColor="text1"/>
          <w:sz w:val="28"/>
          <w:szCs w:val="28"/>
          <w:u w:val="single"/>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二、法定代表人证明书</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olor w:val="000000" w:themeColor="text1"/>
          <w:sz w:val="28"/>
          <w:szCs w:val="28"/>
          <w:lang w:eastAsia="zh-CN"/>
          <w14:textFill>
            <w14:solidFill>
              <w14:schemeClr w14:val="tx1"/>
            </w14:solidFill>
          </w14:textFill>
        </w:rPr>
        <w:t>投标</w:t>
      </w:r>
      <w:r>
        <w:rPr>
          <w:rFonts w:hint="eastAsia" w:ascii="仿宋" w:hAnsi="仿宋" w:eastAsia="仿宋" w:cs="仿宋"/>
          <w:b w:val="0"/>
          <w:i w:val="0"/>
          <w:color w:val="000000" w:themeColor="text1"/>
          <w:sz w:val="28"/>
          <w:szCs w:val="28"/>
          <w14:textFill>
            <w14:solidFill>
              <w14:schemeClr w14:val="tx1"/>
            </w14:solidFill>
          </w14:textFill>
        </w:rPr>
        <w:t>人名称：</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14:textFill>
            <w14:solidFill>
              <w14:schemeClr w14:val="tx1"/>
            </w14:solidFill>
          </w14:textFill>
        </w:rPr>
        <w:t>单位性质：</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14:textFill>
            <w14:solidFill>
              <w14:schemeClr w14:val="tx1"/>
            </w14:solidFill>
          </w14:textFill>
        </w:rPr>
        <w:t>地 址：</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14:textFill>
            <w14:solidFill>
              <w14:schemeClr w14:val="tx1"/>
            </w14:solidFill>
          </w14:textFill>
        </w:rPr>
        <w:t>成立时间： 年 月 日</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14:textFill>
            <w14:solidFill>
              <w14:schemeClr w14:val="tx1"/>
            </w14:solidFill>
          </w14:textFill>
        </w:rPr>
        <w:t>经营期限：</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14:textFill>
            <w14:solidFill>
              <w14:schemeClr w14:val="tx1"/>
            </w14:solidFill>
          </w14:textFill>
        </w:rPr>
        <w:t>姓 名：</w:t>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14:textFill>
            <w14:solidFill>
              <w14:schemeClr w14:val="tx1"/>
            </w14:solidFill>
          </w14:textFill>
        </w:rPr>
        <w:t xml:space="preserve"> </w:t>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14:textFill>
            <w14:solidFill>
              <w14:schemeClr w14:val="tx1"/>
            </w14:solidFill>
          </w14:textFill>
        </w:rPr>
        <w:t>性 别：</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14:textFill>
            <w14:solidFill>
              <w14:schemeClr w14:val="tx1"/>
            </w14:solidFill>
          </w14:textFill>
        </w:rPr>
        <w:t>年 龄：</w:t>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14:textFill>
            <w14:solidFill>
              <w14:schemeClr w14:val="tx1"/>
            </w14:solidFill>
          </w14:textFill>
        </w:rPr>
        <w:t xml:space="preserve"> </w:t>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14:textFill>
            <w14:solidFill>
              <w14:schemeClr w14:val="tx1"/>
            </w14:solidFill>
          </w14:textFill>
        </w:rPr>
        <w:t>职 务：</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14:textFill>
            <w14:solidFill>
              <w14:schemeClr w14:val="tx1"/>
            </w14:solidFill>
          </w14:textFill>
        </w:rPr>
        <w:t xml:space="preserve">系 </w:t>
      </w:r>
      <w:r>
        <w:rPr>
          <w:rFonts w:hint="eastAsia" w:ascii="仿宋" w:hAnsi="仿宋" w:eastAsia="仿宋" w:cs="仿宋"/>
          <w:b w:val="0"/>
          <w:i w:val="0"/>
          <w:color w:val="000000" w:themeColor="text1"/>
          <w:sz w:val="28"/>
          <w:szCs w:val="28"/>
          <w:u w:val="single"/>
          <w14:textFill>
            <w14:solidFill>
              <w14:schemeClr w14:val="tx1"/>
            </w14:solidFill>
          </w14:textFill>
        </w:rPr>
        <w:t>（</w:t>
      </w:r>
      <w:r>
        <w:rPr>
          <w:rFonts w:hint="eastAsia" w:ascii="仿宋" w:hAnsi="仿宋" w:eastAsia="仿宋" w:cs="仿宋"/>
          <w:b w:val="0"/>
          <w:i w:val="0"/>
          <w:color w:val="000000" w:themeColor="text1"/>
          <w:sz w:val="28"/>
          <w:szCs w:val="28"/>
          <w:u w:val="single"/>
          <w:lang w:eastAsia="zh-CN"/>
          <w14:textFill>
            <w14:solidFill>
              <w14:schemeClr w14:val="tx1"/>
            </w14:solidFill>
          </w14:textFill>
        </w:rPr>
        <w:t>投标</w:t>
      </w:r>
      <w:r>
        <w:rPr>
          <w:rFonts w:hint="eastAsia" w:ascii="仿宋" w:hAnsi="仿宋" w:eastAsia="仿宋" w:cs="仿宋"/>
          <w:b w:val="0"/>
          <w:i w:val="0"/>
          <w:color w:val="000000" w:themeColor="text1"/>
          <w:sz w:val="28"/>
          <w:szCs w:val="28"/>
          <w:u w:val="single"/>
          <w14:textFill>
            <w14:solidFill>
              <w14:schemeClr w14:val="tx1"/>
            </w14:solidFill>
          </w14:textFill>
        </w:rPr>
        <w:t xml:space="preserve">人名称） </w:t>
      </w:r>
      <w:r>
        <w:rPr>
          <w:rFonts w:hint="eastAsia" w:ascii="仿宋" w:hAnsi="仿宋" w:eastAsia="仿宋" w:cs="仿宋"/>
          <w:b w:val="0"/>
          <w:i w:val="0"/>
          <w:color w:val="000000" w:themeColor="text1"/>
          <w:sz w:val="28"/>
          <w:szCs w:val="28"/>
          <w14:textFill>
            <w14:solidFill>
              <w14:schemeClr w14:val="tx1"/>
            </w14:solidFill>
          </w14:textFill>
        </w:rPr>
        <w:t>的法定代表人。</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14:textFill>
            <w14:solidFill>
              <w14:schemeClr w14:val="tx1"/>
            </w14:solidFill>
          </w14:textFill>
        </w:rPr>
        <w:t>特此证明</w:t>
      </w:r>
      <w:r>
        <w:rPr>
          <w:rFonts w:hint="eastAsia" w:ascii="仿宋" w:hAnsi="仿宋" w:eastAsia="仿宋" w:cs="仿宋"/>
          <w:color w:val="000000" w:themeColor="text1"/>
          <w:sz w:val="28"/>
          <w:szCs w:val="28"/>
          <w14:textFill>
            <w14:solidFill>
              <w14:schemeClr w14:val="tx1"/>
            </w14:solidFill>
          </w14:textFill>
        </w:rPr>
        <w:t xml:space="preserve"> </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14:textFill>
            <w14:solidFill>
              <w14:schemeClr w14:val="tx1"/>
            </w14:solidFill>
          </w14:textFill>
        </w:rPr>
      </w:pPr>
      <w:r>
        <w:rPr>
          <w:rFonts w:hint="eastAsia" w:ascii="仿宋" w:hAnsi="仿宋" w:eastAsia="仿宋" w:cs="仿宋"/>
          <w:b w:val="0"/>
          <w:i w:val="0"/>
          <w:color w:val="000000" w:themeColor="text1"/>
          <w:sz w:val="22"/>
          <w:szCs w:val="22"/>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lang w:eastAsia="zh-CN"/>
          <w14:textFill>
            <w14:solidFill>
              <w14:schemeClr w14:val="tx1"/>
            </w14:solidFill>
          </w14:textFill>
        </w:rPr>
        <w:t>投标</w:t>
      </w:r>
      <w:r>
        <w:rPr>
          <w:rFonts w:hint="eastAsia" w:ascii="仿宋" w:hAnsi="仿宋" w:eastAsia="仿宋" w:cs="仿宋"/>
          <w:b w:val="0"/>
          <w:i w:val="0"/>
          <w:color w:val="000000" w:themeColor="text1"/>
          <w:sz w:val="28"/>
          <w:szCs w:val="28"/>
          <w14:textFill>
            <w14:solidFill>
              <w14:schemeClr w14:val="tx1"/>
            </w14:solidFill>
          </w14:textFill>
        </w:rPr>
        <w:t>人： （盖单位章）</w:t>
      </w:r>
      <w:r>
        <w:rPr>
          <w:rFonts w:hint="eastAsia" w:ascii="仿宋" w:hAnsi="仿宋" w:eastAsia="仿宋" w:cs="仿宋"/>
          <w:b w:val="0"/>
          <w:i w:val="0"/>
          <w:color w:val="000000" w:themeColor="text1"/>
          <w:sz w:val="28"/>
          <w:szCs w:val="28"/>
          <w14:textFill>
            <w14:solidFill>
              <w14:schemeClr w14:val="tx1"/>
            </w14:solidFill>
          </w14:textFill>
        </w:rPr>
        <w:br w:type="textWrapping"/>
      </w: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14:textFill>
            <w14:solidFill>
              <w14:schemeClr w14:val="tx1"/>
            </w14:solidFill>
          </w14:textFill>
        </w:rPr>
        <w:t xml:space="preserve">年 月 日 </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14:textFill>
            <w14:solidFill>
              <w14:schemeClr w14:val="tx1"/>
            </w14:solidFill>
          </w14:textFill>
        </w:rPr>
      </w:pPr>
    </w:p>
    <w:p>
      <w:pPr>
        <w:pStyle w:val="2"/>
        <w:rPr>
          <w:rFonts w:hint="eastAsia"/>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法定代表人身份证复印件（加盖公章）</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32"/>
          <w:szCs w:val="32"/>
          <w:lang w:val="en-US" w:eastAsia="zh-CN"/>
          <w14:textFill>
            <w14:solidFill>
              <w14:schemeClr w14:val="tx1"/>
            </w14:solidFill>
          </w14:textFill>
        </w:rPr>
        <w:t>三、采购</w:t>
      </w:r>
      <w:r>
        <w:rPr>
          <w:rFonts w:hint="eastAsia" w:ascii="仿宋" w:hAnsi="仿宋" w:eastAsia="仿宋" w:cs="仿宋"/>
          <w:b w:val="0"/>
          <w:i w:val="0"/>
          <w:color w:val="000000" w:themeColor="text1"/>
          <w:sz w:val="32"/>
          <w:szCs w:val="32"/>
          <w14:textFill>
            <w14:solidFill>
              <w14:schemeClr w14:val="tx1"/>
            </w14:solidFill>
          </w14:textFill>
        </w:rPr>
        <w:t>授权委托书</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本人</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（姓名）   </w:t>
      </w:r>
      <w:r>
        <w:rPr>
          <w:rFonts w:hint="eastAsia" w:ascii="仿宋" w:hAnsi="仿宋" w:eastAsia="仿宋" w:cs="仿宋"/>
          <w:b w:val="0"/>
          <w:i w:val="0"/>
          <w:color w:val="000000" w:themeColor="text1"/>
          <w:sz w:val="28"/>
          <w:szCs w:val="28"/>
          <w:lang w:val="en-US" w:eastAsia="zh-CN"/>
          <w14:textFill>
            <w14:solidFill>
              <w14:schemeClr w14:val="tx1"/>
            </w14:solidFill>
          </w14:textFill>
        </w:rPr>
        <w:t>系</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（投标人名称） </w:t>
      </w:r>
      <w:r>
        <w:rPr>
          <w:rFonts w:hint="eastAsia" w:ascii="仿宋" w:hAnsi="仿宋" w:eastAsia="仿宋" w:cs="仿宋"/>
          <w:b w:val="0"/>
          <w:i w:val="0"/>
          <w:color w:val="000000" w:themeColor="text1"/>
          <w:sz w:val="28"/>
          <w:szCs w:val="28"/>
          <w:lang w:val="en-US" w:eastAsia="zh-CN"/>
          <w14:textFill>
            <w14:solidFill>
              <w14:schemeClr w14:val="tx1"/>
            </w14:solidFill>
          </w14:textFill>
        </w:rPr>
        <w:t>的法定代表人， 现委托</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（姓名）</w:t>
      </w:r>
      <w:r>
        <w:rPr>
          <w:rFonts w:hint="eastAsia" w:ascii="仿宋" w:hAnsi="仿宋" w:eastAsia="仿宋" w:cs="仿宋"/>
          <w:b w:val="0"/>
          <w:i w:val="0"/>
          <w:color w:val="000000" w:themeColor="text1"/>
          <w:sz w:val="28"/>
          <w:szCs w:val="28"/>
          <w:lang w:val="en-US" w:eastAsia="zh-CN"/>
          <w14:textFill>
            <w14:solidFill>
              <w14:schemeClr w14:val="tx1"/>
            </w14:solidFill>
          </w14:textFill>
        </w:rPr>
        <w:t>为我方代理人。代理人根据授权， 以我方名义签署、 澄清、说明、补正、递交、撤回、修改</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蓝城商务大厦5楼密集档案柜</w:t>
      </w:r>
      <w:r>
        <w:rPr>
          <w:rFonts w:hint="eastAsia" w:ascii="仿宋" w:hAnsi="仿宋" w:eastAsia="仿宋" w:cs="仿宋"/>
          <w:b w:val="0"/>
          <w:i w:val="0"/>
          <w:color w:val="000000" w:themeColor="text1"/>
          <w:sz w:val="28"/>
          <w:szCs w:val="28"/>
          <w:lang w:val="en-US" w:eastAsia="zh-CN"/>
          <w14:textFill>
            <w14:solidFill>
              <w14:schemeClr w14:val="tx1"/>
            </w14:solidFill>
          </w14:textFill>
        </w:rPr>
        <w:t>采购文件、签订合同和处理有关事宜，其法律后果由我方承担。</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委托期限：</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90日（应与采购有效期一致）。</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代理人无转委托权。</w:t>
      </w:r>
    </w:p>
    <w:p>
      <w:pPr>
        <w:rPr>
          <w:rFonts w:hint="eastAsia" w:ascii="仿宋" w:hAnsi="仿宋" w:eastAsia="仿宋" w:cs="仿宋"/>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附：加盖公章的法定代表人身份证复印件及委托代理人身份证复印件</w:t>
      </w:r>
    </w:p>
    <w:p>
      <w:pPr>
        <w:pStyle w:val="5"/>
        <w:rPr>
          <w:rFonts w:hint="eastAsia" w:ascii="仿宋" w:hAnsi="仿宋" w:eastAsia="仿宋" w:cs="仿宋"/>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投  标  人： （盖单位章）</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法定代表人： （签字或盖章）</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身份证号码：</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委托代理人： （签字或盖章）</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身份证号码：</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年   月   日</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pStyle w:val="5"/>
        <w:rPr>
          <w:rFonts w:hint="eastAsia" w:ascii="仿宋" w:hAnsi="仿宋" w:eastAsia="仿宋" w:cs="仿宋"/>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被授权人身份证复印件（加盖公章）</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pStyle w:val="5"/>
        <w:rPr>
          <w:rFonts w:hint="eastAsia" w:ascii="仿宋" w:hAnsi="仿宋" w:eastAsia="仿宋" w:cs="仿宋"/>
          <w:lang w:val="en-US" w:eastAsia="zh-CN"/>
        </w:rPr>
      </w:pPr>
    </w:p>
    <w:p>
      <w:pPr>
        <w:rPr>
          <w:rFonts w:hint="eastAsia" w:ascii="仿宋" w:hAnsi="仿宋" w:eastAsia="仿宋" w:cs="仿宋"/>
          <w:lang w:val="en-US" w:eastAsia="zh-CN"/>
        </w:rPr>
      </w:pPr>
    </w:p>
    <w:p>
      <w:pPr>
        <w:pStyle w:val="5"/>
        <w:rPr>
          <w:rFonts w:hint="eastAsia" w:ascii="仿宋" w:hAnsi="仿宋" w:eastAsia="仿宋" w:cs="仿宋"/>
          <w:lang w:val="en-US" w:eastAsia="zh-CN"/>
        </w:rPr>
      </w:pPr>
    </w:p>
    <w:p>
      <w:pPr>
        <w:rPr>
          <w:rFonts w:hint="eastAsia" w:ascii="仿宋" w:hAnsi="仿宋" w:eastAsia="仿宋" w:cs="仿宋"/>
          <w:lang w:val="en-US" w:eastAsia="zh-CN"/>
        </w:rPr>
      </w:pPr>
    </w:p>
    <w:p>
      <w:pPr>
        <w:pStyle w:val="5"/>
        <w:rPr>
          <w:rFonts w:hint="eastAsia" w:ascii="仿宋" w:hAnsi="仿宋" w:eastAsia="仿宋" w:cs="仿宋"/>
          <w:lang w:val="en-US" w:eastAsia="zh-CN"/>
        </w:rPr>
      </w:pPr>
    </w:p>
    <w:p>
      <w:pPr>
        <w:rPr>
          <w:rFonts w:hint="eastAsia" w:ascii="仿宋" w:hAnsi="仿宋" w:eastAsia="仿宋" w:cs="仿宋"/>
          <w:lang w:val="en-US" w:eastAsia="zh-CN"/>
        </w:rPr>
      </w:pPr>
    </w:p>
    <w:p>
      <w:pPr>
        <w:pStyle w:val="5"/>
        <w:rPr>
          <w:rFonts w:hint="eastAsia" w:ascii="仿宋" w:hAnsi="仿宋" w:eastAsia="仿宋" w:cs="仿宋"/>
          <w:lang w:val="en-US" w:eastAsia="zh-CN"/>
        </w:rPr>
      </w:pPr>
    </w:p>
    <w:p>
      <w:pPr>
        <w:rPr>
          <w:rFonts w:hint="eastAsia" w:ascii="仿宋" w:hAnsi="仿宋" w:eastAsia="仿宋" w:cs="仿宋"/>
          <w:lang w:val="en-US" w:eastAsia="zh-CN"/>
        </w:rPr>
      </w:pPr>
    </w:p>
    <w:p>
      <w:pPr>
        <w:pStyle w:val="5"/>
        <w:rPr>
          <w:rFonts w:hint="eastAsia" w:ascii="仿宋" w:hAnsi="仿宋" w:eastAsia="仿宋" w:cs="仿宋"/>
          <w:lang w:val="en-US" w:eastAsia="zh-CN"/>
        </w:rPr>
      </w:pPr>
    </w:p>
    <w:p>
      <w:pPr>
        <w:rPr>
          <w:rFonts w:hint="eastAsia" w:ascii="仿宋" w:hAnsi="仿宋" w:eastAsia="仿宋" w:cs="仿宋"/>
          <w:lang w:val="en-US" w:eastAsia="zh-CN"/>
        </w:rPr>
      </w:pPr>
    </w:p>
    <w:p>
      <w:pPr>
        <w:pStyle w:val="5"/>
        <w:rPr>
          <w:rFonts w:hint="eastAsia" w:ascii="仿宋" w:hAnsi="仿宋" w:eastAsia="仿宋" w:cs="仿宋"/>
          <w:lang w:val="en-US" w:eastAsia="zh-CN"/>
        </w:rPr>
      </w:pPr>
    </w:p>
    <w:p>
      <w:pPr>
        <w:rPr>
          <w:rFonts w:hint="eastAsia" w:ascii="仿宋" w:hAnsi="仿宋" w:eastAsia="仿宋" w:cs="仿宋"/>
          <w:lang w:val="en-US" w:eastAsia="zh-CN"/>
        </w:rPr>
      </w:pPr>
    </w:p>
    <w:p>
      <w:pPr>
        <w:pStyle w:val="5"/>
        <w:rPr>
          <w:rFonts w:hint="eastAsia" w:ascii="仿宋" w:hAnsi="仿宋" w:eastAsia="仿宋" w:cs="仿宋"/>
          <w:lang w:val="en-US" w:eastAsia="zh-CN"/>
        </w:rPr>
      </w:pPr>
    </w:p>
    <w:p>
      <w:pPr>
        <w:rPr>
          <w:rFonts w:hint="eastAsia" w:ascii="仿宋" w:hAnsi="仿宋" w:eastAsia="仿宋" w:cs="仿宋"/>
          <w:lang w:val="en-US" w:eastAsia="zh-CN"/>
        </w:rPr>
      </w:pPr>
    </w:p>
    <w:p>
      <w:pPr>
        <w:pStyle w:val="5"/>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lang w:val="en-US" w:eastAsia="zh-CN"/>
        </w:rPr>
      </w:pPr>
    </w:p>
    <w:p>
      <w:pPr>
        <w:rPr>
          <w:rFonts w:hint="eastAsia" w:ascii="仿宋" w:hAnsi="仿宋" w:eastAsia="仿宋" w:cs="仿宋"/>
          <w:lang w:val="en-US" w:eastAsia="zh-CN"/>
        </w:rPr>
      </w:pPr>
    </w:p>
    <w:p>
      <w:pPr>
        <w:keepNext w:val="0"/>
        <w:keepLines w:val="0"/>
        <w:pageBreakBefore w:val="0"/>
        <w:widowControl w:val="0"/>
        <w:numPr>
          <w:ilvl w:val="0"/>
          <w:numId w:val="9"/>
        </w:numPr>
        <w:kinsoku/>
        <w:overflowPunct/>
        <w:topLinePunct w:val="0"/>
        <w:autoSpaceDE/>
        <w:autoSpaceDN/>
        <w:bidi w:val="0"/>
        <w:adjustRightInd/>
        <w:snapToGrid/>
        <w:spacing w:line="240" w:lineRule="auto"/>
        <w:jc w:val="center"/>
        <w:textAlignment w:val="auto"/>
        <w:rPr>
          <w:rFonts w:hint="eastAsia" w:ascii="仿宋" w:hAnsi="仿宋" w:eastAsia="仿宋" w:cs="仿宋"/>
          <w:b w:val="0"/>
          <w:bCs w:val="0"/>
          <w:i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营业执照（加盖公章）</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bCs/>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center"/>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五、信誉承诺书</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海口市城市建设投资有限公司：</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560"/>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我司承诺没有处于被责令停业、财产被接管或破产状态，且三年内无骗取中标或严重违约事项。</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560"/>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560"/>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b w:val="0"/>
          <w:i w:val="0"/>
          <w:color w:val="000000" w:themeColor="text1"/>
          <w:sz w:val="28"/>
          <w:szCs w:val="28"/>
          <w:lang w:val="en-US" w:eastAsia="zh-CN"/>
          <w14:textFill>
            <w14:solidFill>
              <w14:schemeClr w14:val="tx1"/>
            </w14:solidFill>
          </w14:textFill>
        </w:rPr>
        <w:t>有限公司</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 xml:space="preserve">                                      年   月    日</w:t>
      </w: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240" w:lineRule="auto"/>
        <w:jc w:val="both"/>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10"/>
        </w:numPr>
        <w:kinsoku/>
        <w:overflowPunct/>
        <w:topLinePunct w:val="0"/>
        <w:autoSpaceDE/>
        <w:autoSpaceDN/>
        <w:bidi w:val="0"/>
        <w:adjustRightInd/>
        <w:snapToGrid/>
        <w:spacing w:line="240" w:lineRule="auto"/>
        <w:jc w:val="center"/>
        <w:textAlignment w:val="auto"/>
        <w:rPr>
          <w:rFonts w:hint="eastAsia" w:ascii="仿宋" w:hAnsi="仿宋" w:eastAsia="仿宋" w:cs="仿宋"/>
          <w:b w:val="0"/>
          <w:i w:val="0"/>
          <w:color w:val="000000" w:themeColor="text1"/>
          <w:sz w:val="28"/>
          <w:szCs w:val="28"/>
          <w:lang w:val="en-US" w:eastAsia="zh-CN"/>
          <w14:textFill>
            <w14:solidFill>
              <w14:schemeClr w14:val="tx1"/>
            </w14:solidFill>
          </w14:textFill>
        </w:rPr>
      </w:pPr>
      <w:r>
        <w:rPr>
          <w:rFonts w:hint="eastAsia" w:ascii="仿宋" w:hAnsi="仿宋" w:eastAsia="仿宋" w:cs="仿宋"/>
          <w:b w:val="0"/>
          <w:i w:val="0"/>
          <w:color w:val="000000" w:themeColor="text1"/>
          <w:sz w:val="28"/>
          <w:szCs w:val="28"/>
          <w:lang w:val="en-US" w:eastAsia="zh-CN"/>
          <w14:textFill>
            <w14:solidFill>
              <w14:schemeClr w14:val="tx1"/>
            </w14:solidFill>
          </w14:textFill>
        </w:rPr>
        <w:t>业绩（提供合同复印件并加盖公章）</w:t>
      </w:r>
    </w:p>
    <w:p>
      <w:pPr>
        <w:pStyle w:val="5"/>
        <w:numPr>
          <w:ilvl w:val="0"/>
          <w:numId w:val="0"/>
        </w:numPr>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5"/>
        <w:jc w:val="both"/>
        <w:rPr>
          <w:rFonts w:hint="eastAsia" w:ascii="仿宋" w:hAnsi="仿宋" w:eastAsia="仿宋" w:cs="仿宋"/>
          <w:b w:val="0"/>
          <w:bCs w:val="0"/>
          <w:lang w:val="en-US" w:eastAsia="zh-CN"/>
        </w:rPr>
      </w:pPr>
    </w:p>
    <w:p>
      <w:pPr>
        <w:rPr>
          <w:rFonts w:hint="eastAsia" w:ascii="仿宋" w:hAnsi="仿宋" w:eastAsia="仿宋" w:cs="仿宋"/>
          <w:b w:val="0"/>
          <w:bCs w:val="0"/>
          <w:lang w:val="en-US" w:eastAsia="zh-CN"/>
        </w:rPr>
      </w:pPr>
    </w:p>
    <w:p>
      <w:pPr>
        <w:pStyle w:val="2"/>
        <w:rPr>
          <w:rFonts w:hint="eastAsia" w:ascii="仿宋" w:hAnsi="仿宋" w:eastAsia="仿宋" w:cs="仿宋"/>
          <w:b w:val="0"/>
          <w:bCs w:val="0"/>
          <w:lang w:val="en-US" w:eastAsia="zh-CN"/>
        </w:rPr>
      </w:pPr>
    </w:p>
    <w:p>
      <w:pPr>
        <w:pStyle w:val="2"/>
        <w:rPr>
          <w:rFonts w:hint="eastAsia" w:ascii="仿宋" w:hAnsi="仿宋" w:eastAsia="仿宋" w:cs="仿宋"/>
          <w:b w:val="0"/>
          <w:bCs w:val="0"/>
          <w:lang w:val="en-US" w:eastAsia="zh-CN"/>
        </w:rPr>
      </w:pPr>
    </w:p>
    <w:p>
      <w:pPr>
        <w:pStyle w:val="5"/>
        <w:jc w:val="center"/>
        <w:rPr>
          <w:rFonts w:hint="eastAsia" w:ascii="仿宋" w:hAnsi="仿宋" w:eastAsia="仿宋" w:cs="仿宋"/>
          <w:b w:val="0"/>
          <w:bCs w:val="0"/>
          <w:lang w:val="en-US" w:eastAsia="zh-CN"/>
        </w:rPr>
      </w:pPr>
    </w:p>
    <w:p>
      <w:pPr>
        <w:pStyle w:val="5"/>
        <w:jc w:val="center"/>
        <w:rPr>
          <w:rFonts w:hint="eastAsia" w:ascii="仿宋" w:hAnsi="仿宋" w:eastAsia="仿宋" w:cs="仿宋"/>
          <w:b w:val="0"/>
          <w:bCs w:val="0"/>
          <w:lang w:val="en-US" w:eastAsia="zh-CN"/>
        </w:rPr>
      </w:pPr>
      <w:r>
        <w:rPr>
          <w:rFonts w:hint="eastAsia" w:ascii="仿宋" w:hAnsi="仿宋" w:eastAsia="仿宋" w:cs="仿宋"/>
          <w:b w:val="0"/>
          <w:bCs w:val="0"/>
          <w:lang w:val="en-US" w:eastAsia="zh-CN"/>
        </w:rPr>
        <w:t>七、</w:t>
      </w:r>
      <w:r>
        <w:rPr>
          <w:rFonts w:hint="eastAsia" w:ascii="仿宋" w:hAnsi="仿宋" w:eastAsia="仿宋" w:cs="仿宋"/>
          <w:b w:val="0"/>
          <w:bCs w:val="0"/>
          <w:i w:val="0"/>
          <w:color w:val="000000" w:themeColor="text1"/>
          <w:sz w:val="28"/>
          <w:szCs w:val="28"/>
          <w:lang w:val="en-US" w:eastAsia="zh-CN"/>
          <w14:textFill>
            <w14:solidFill>
              <w14:schemeClr w14:val="tx1"/>
            </w14:solidFill>
          </w14:textFill>
        </w:rPr>
        <w:t>行业相关证书</w:t>
      </w:r>
    </w:p>
    <w:p>
      <w:pPr>
        <w:rPr>
          <w:rFonts w:hint="eastAsia" w:ascii="仿宋" w:hAnsi="仿宋" w:eastAsia="仿宋" w:cs="仿宋"/>
          <w:lang w:val="en-US" w:eastAsia="zh-CN"/>
        </w:rPr>
      </w:pPr>
    </w:p>
    <w:p>
      <w:pPr>
        <w:pStyle w:val="5"/>
        <w:rPr>
          <w:rFonts w:hint="eastAsia" w:ascii="仿宋" w:hAnsi="仿宋" w:eastAsia="仿宋" w:cs="仿宋"/>
          <w:lang w:val="en-US" w:eastAsia="zh-CN"/>
        </w:rPr>
      </w:pPr>
    </w:p>
    <w:p>
      <w:pPr>
        <w:rPr>
          <w:rFonts w:hint="eastAsia" w:ascii="仿宋" w:hAnsi="仿宋" w:eastAsia="仿宋" w:cs="仿宋"/>
          <w:lang w:val="en-US" w:eastAsia="zh-CN"/>
        </w:rPr>
      </w:pPr>
    </w:p>
    <w:p>
      <w:pPr>
        <w:pStyle w:val="5"/>
        <w:rPr>
          <w:rFonts w:hint="eastAsia" w:ascii="仿宋" w:hAnsi="仿宋" w:eastAsia="仿宋" w:cs="仿宋"/>
          <w:lang w:val="en-US" w:eastAsia="zh-CN"/>
        </w:rPr>
      </w:pPr>
    </w:p>
    <w:p>
      <w:pPr>
        <w:rPr>
          <w:rFonts w:hint="eastAsia" w:ascii="仿宋" w:hAnsi="仿宋" w:eastAsia="仿宋" w:cs="仿宋"/>
          <w:lang w:val="en-US" w:eastAsia="zh-CN"/>
        </w:rPr>
      </w:pPr>
    </w:p>
    <w:p>
      <w:pPr>
        <w:pStyle w:val="5"/>
        <w:rPr>
          <w:rFonts w:hint="eastAsia" w:ascii="仿宋" w:hAnsi="仿宋" w:eastAsia="仿宋" w:cs="仿宋"/>
          <w:lang w:val="en-US" w:eastAsia="zh-CN"/>
        </w:rPr>
      </w:pPr>
    </w:p>
    <w:p>
      <w:pPr>
        <w:rPr>
          <w:rFonts w:hint="eastAsia" w:ascii="仿宋" w:hAnsi="仿宋" w:eastAsia="仿宋" w:cs="仿宋"/>
          <w:lang w:val="en-US" w:eastAsia="zh-CN"/>
        </w:rPr>
      </w:pPr>
    </w:p>
    <w:p>
      <w:pPr>
        <w:pStyle w:val="5"/>
        <w:rPr>
          <w:rFonts w:hint="eastAsia" w:ascii="仿宋" w:hAnsi="仿宋" w:eastAsia="仿宋" w:cs="仿宋"/>
          <w:lang w:val="en-US" w:eastAsia="zh-CN"/>
        </w:rPr>
      </w:pPr>
    </w:p>
    <w:p>
      <w:pPr>
        <w:rPr>
          <w:rFonts w:hint="eastAsia" w:ascii="仿宋" w:hAnsi="仿宋" w:eastAsia="仿宋" w:cs="仿宋"/>
          <w:lang w:val="en-US" w:eastAsia="zh-CN"/>
        </w:rPr>
      </w:pPr>
    </w:p>
    <w:p>
      <w:pPr>
        <w:jc w:val="center"/>
        <w:rPr>
          <w:rFonts w:hint="eastAsia" w:ascii="仿宋" w:hAnsi="仿宋" w:eastAsia="仿宋" w:cs="仿宋"/>
          <w:b/>
          <w:bCs/>
          <w:sz w:val="36"/>
          <w:szCs w:val="36"/>
          <w:lang w:val="en-US" w:eastAsia="zh-CN"/>
        </w:rPr>
      </w:pPr>
    </w:p>
    <w:p>
      <w:pPr>
        <w:jc w:val="center"/>
        <w:rPr>
          <w:rFonts w:hint="eastAsia" w:ascii="仿宋" w:hAnsi="仿宋" w:eastAsia="仿宋" w:cs="仿宋"/>
          <w:b/>
          <w:bCs/>
          <w:sz w:val="36"/>
          <w:szCs w:val="36"/>
          <w:lang w:val="en-US" w:eastAsia="zh-CN"/>
        </w:rPr>
      </w:pPr>
    </w:p>
    <w:p>
      <w:pPr>
        <w:jc w:val="center"/>
        <w:rPr>
          <w:rFonts w:hint="eastAsia" w:ascii="仿宋" w:hAnsi="仿宋" w:eastAsia="仿宋" w:cs="仿宋"/>
          <w:b/>
          <w:bCs/>
          <w:sz w:val="36"/>
          <w:szCs w:val="36"/>
          <w:lang w:val="en-US" w:eastAsia="zh-CN"/>
        </w:rPr>
      </w:pPr>
    </w:p>
    <w:p>
      <w:pPr>
        <w:jc w:val="center"/>
        <w:rPr>
          <w:rFonts w:hint="eastAsia" w:ascii="仿宋" w:hAnsi="仿宋" w:eastAsia="仿宋" w:cs="仿宋"/>
          <w:b/>
          <w:bCs/>
          <w:sz w:val="36"/>
          <w:szCs w:val="36"/>
          <w:lang w:val="en-US" w:eastAsia="zh-CN"/>
        </w:rPr>
      </w:pPr>
    </w:p>
    <w:p>
      <w:pPr>
        <w:jc w:val="center"/>
        <w:rPr>
          <w:rFonts w:hint="eastAsia" w:ascii="仿宋" w:hAnsi="仿宋" w:eastAsia="仿宋" w:cs="仿宋"/>
          <w:b/>
          <w:bCs/>
          <w:sz w:val="36"/>
          <w:szCs w:val="36"/>
          <w:lang w:val="en-US" w:eastAsia="zh-CN"/>
        </w:rPr>
      </w:pPr>
    </w:p>
    <w:p>
      <w:pPr>
        <w:jc w:val="center"/>
        <w:rPr>
          <w:rFonts w:hint="eastAsia" w:ascii="仿宋" w:hAnsi="仿宋" w:eastAsia="仿宋" w:cs="仿宋"/>
          <w:b/>
          <w:bCs/>
          <w:sz w:val="36"/>
          <w:szCs w:val="36"/>
          <w:lang w:val="en-US" w:eastAsia="zh-CN"/>
        </w:rPr>
      </w:pPr>
    </w:p>
    <w:p>
      <w:pPr>
        <w:jc w:val="center"/>
        <w:rPr>
          <w:rFonts w:hint="eastAsia" w:ascii="仿宋" w:hAnsi="仿宋" w:eastAsia="仿宋" w:cs="仿宋"/>
          <w:b/>
          <w:bCs/>
          <w:sz w:val="36"/>
          <w:szCs w:val="36"/>
          <w:lang w:val="en-US" w:eastAsia="zh-CN"/>
        </w:rPr>
      </w:pPr>
    </w:p>
    <w:p>
      <w:pPr>
        <w:jc w:val="center"/>
        <w:rPr>
          <w:rFonts w:hint="eastAsia" w:ascii="仿宋" w:hAnsi="仿宋" w:eastAsia="仿宋" w:cs="仿宋"/>
          <w:b/>
          <w:bCs/>
          <w:sz w:val="36"/>
          <w:szCs w:val="36"/>
          <w:lang w:val="en-US" w:eastAsia="zh-CN"/>
        </w:rPr>
      </w:pPr>
    </w:p>
    <w:p>
      <w:pPr>
        <w:jc w:val="center"/>
        <w:rPr>
          <w:rFonts w:hint="eastAsia" w:ascii="仿宋" w:hAnsi="仿宋" w:eastAsia="仿宋" w:cs="仿宋"/>
          <w:b/>
          <w:bCs/>
          <w:sz w:val="36"/>
          <w:szCs w:val="36"/>
          <w:lang w:val="en-US" w:eastAsia="zh-CN"/>
        </w:rPr>
      </w:pP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第五章 合同模板</w:t>
      </w:r>
    </w:p>
    <w:p>
      <w:pPr>
        <w:pStyle w:val="8"/>
        <w:rPr>
          <w:rFonts w:hint="eastAsia" w:ascii="仿宋" w:hAnsi="仿宋" w:eastAsia="仿宋" w:cs="仿宋"/>
          <w:lang w:val="en-US" w:eastAsia="zh-CN"/>
        </w:rPr>
      </w:pPr>
    </w:p>
    <w:p>
      <w:pPr>
        <w:jc w:val="center"/>
        <w:rPr>
          <w:rFonts w:hint="eastAsia" w:ascii="仿宋" w:hAnsi="仿宋" w:eastAsia="仿宋" w:cs="仿宋"/>
          <w:b/>
          <w:bCs/>
          <w:sz w:val="36"/>
          <w:szCs w:val="36"/>
        </w:rPr>
      </w:pPr>
      <w:r>
        <w:rPr>
          <w:rFonts w:hint="eastAsia" w:ascii="仿宋" w:hAnsi="仿宋" w:eastAsia="仿宋" w:cs="仿宋"/>
          <w:b/>
          <w:bCs/>
          <w:sz w:val="36"/>
          <w:szCs w:val="36"/>
        </w:rPr>
        <w:t>密集</w:t>
      </w:r>
      <w:r>
        <w:rPr>
          <w:rFonts w:hint="eastAsia" w:ascii="仿宋" w:hAnsi="仿宋" w:eastAsia="仿宋" w:cs="仿宋"/>
          <w:b/>
          <w:bCs/>
          <w:sz w:val="36"/>
          <w:szCs w:val="36"/>
          <w:lang w:eastAsia="zh-CN"/>
        </w:rPr>
        <w:t>档案柜</w:t>
      </w:r>
      <w:r>
        <w:rPr>
          <w:rFonts w:hint="eastAsia" w:ascii="仿宋" w:hAnsi="仿宋" w:eastAsia="仿宋" w:cs="仿宋"/>
          <w:b/>
          <w:bCs/>
          <w:sz w:val="36"/>
          <w:szCs w:val="36"/>
        </w:rPr>
        <w:t>购销合同</w:t>
      </w:r>
    </w:p>
    <w:p>
      <w:pPr>
        <w:pStyle w:val="2"/>
        <w:rPr>
          <w:rFonts w:hint="eastAsia" w:ascii="仿宋" w:hAnsi="仿宋" w:eastAsia="仿宋" w:cs="仿宋"/>
        </w:rPr>
      </w:pPr>
    </w:p>
    <w:p>
      <w:pPr>
        <w:jc w:val="left"/>
        <w:rPr>
          <w:rFonts w:hint="eastAsia" w:ascii="仿宋" w:hAnsi="仿宋" w:eastAsia="仿宋" w:cs="仿宋"/>
          <w:b w:val="0"/>
          <w:bCs/>
          <w:sz w:val="24"/>
          <w:szCs w:val="24"/>
        </w:rPr>
      </w:pPr>
      <w:r>
        <w:rPr>
          <w:rFonts w:hint="eastAsia" w:ascii="仿宋" w:hAnsi="仿宋" w:eastAsia="仿宋" w:cs="仿宋"/>
          <w:b w:val="0"/>
          <w:bCs/>
          <w:sz w:val="24"/>
          <w:szCs w:val="24"/>
        </w:rPr>
        <w:t>购货单位： （以下简称甲方）</w:t>
      </w:r>
    </w:p>
    <w:p>
      <w:pPr>
        <w:spacing w:line="440" w:lineRule="exact"/>
        <w:jc w:val="left"/>
        <w:rPr>
          <w:rFonts w:hint="eastAsia" w:ascii="仿宋" w:hAnsi="仿宋" w:eastAsia="仿宋" w:cs="仿宋"/>
          <w:b w:val="0"/>
          <w:bCs/>
          <w:sz w:val="24"/>
          <w:szCs w:val="24"/>
        </w:rPr>
      </w:pPr>
      <w:r>
        <w:rPr>
          <w:rFonts w:hint="eastAsia" w:ascii="仿宋" w:hAnsi="仿宋" w:eastAsia="仿宋" w:cs="仿宋"/>
          <w:b w:val="0"/>
          <w:bCs/>
          <w:sz w:val="24"/>
          <w:szCs w:val="24"/>
        </w:rPr>
        <w:t>供货单位： （以下简称乙方）</w:t>
      </w:r>
    </w:p>
    <w:p>
      <w:pPr>
        <w:spacing w:line="440" w:lineRule="exact"/>
        <w:ind w:firstLine="480" w:firstLineChars="200"/>
        <w:jc w:val="left"/>
        <w:rPr>
          <w:rFonts w:hint="eastAsia" w:ascii="仿宋" w:hAnsi="仿宋" w:eastAsia="仿宋" w:cs="仿宋"/>
          <w:b w:val="0"/>
          <w:bCs/>
          <w:sz w:val="24"/>
          <w:szCs w:val="24"/>
        </w:rPr>
      </w:pPr>
      <w:r>
        <w:rPr>
          <w:rFonts w:hint="eastAsia" w:ascii="仿宋" w:hAnsi="仿宋" w:eastAsia="仿宋" w:cs="仿宋"/>
          <w:b w:val="0"/>
          <w:bCs/>
          <w:sz w:val="24"/>
          <w:szCs w:val="24"/>
        </w:rPr>
        <w:t>根据</w:t>
      </w:r>
      <w:r>
        <w:rPr>
          <w:rFonts w:hint="eastAsia" w:ascii="仿宋" w:hAnsi="仿宋" w:eastAsia="仿宋" w:cs="仿宋"/>
          <w:b w:val="0"/>
          <w:bCs/>
          <w:color w:val="333333"/>
          <w:sz w:val="24"/>
          <w:szCs w:val="24"/>
        </w:rPr>
        <w:t>《中华人民共和国合同法》相关法律规定，</w:t>
      </w:r>
      <w:r>
        <w:rPr>
          <w:rFonts w:hint="eastAsia" w:ascii="仿宋" w:hAnsi="仿宋" w:eastAsia="仿宋" w:cs="仿宋"/>
          <w:b w:val="0"/>
          <w:bCs/>
          <w:sz w:val="24"/>
          <w:szCs w:val="24"/>
        </w:rPr>
        <w:t>甲、乙双方友好协商，秉着平等互利的原则就购买密集</w:t>
      </w:r>
      <w:r>
        <w:rPr>
          <w:rFonts w:hint="eastAsia" w:ascii="仿宋" w:hAnsi="仿宋" w:eastAsia="仿宋" w:cs="仿宋"/>
          <w:b w:val="0"/>
          <w:bCs/>
          <w:sz w:val="24"/>
          <w:szCs w:val="24"/>
          <w:lang w:eastAsia="zh-CN"/>
        </w:rPr>
        <w:t>档案柜</w:t>
      </w:r>
      <w:r>
        <w:rPr>
          <w:rFonts w:hint="eastAsia" w:ascii="仿宋" w:hAnsi="仿宋" w:eastAsia="仿宋" w:cs="仿宋"/>
          <w:b w:val="0"/>
          <w:bCs/>
          <w:sz w:val="24"/>
          <w:szCs w:val="24"/>
        </w:rPr>
        <w:t>达以下合同条款。</w:t>
      </w:r>
    </w:p>
    <w:p>
      <w:pPr>
        <w:numPr>
          <w:ilvl w:val="0"/>
          <w:numId w:val="11"/>
        </w:numPr>
        <w:spacing w:line="440" w:lineRule="exact"/>
        <w:jc w:val="left"/>
        <w:rPr>
          <w:rFonts w:hint="eastAsia" w:ascii="仿宋" w:hAnsi="仿宋" w:eastAsia="仿宋" w:cs="仿宋"/>
          <w:b/>
          <w:bCs w:val="0"/>
          <w:sz w:val="24"/>
          <w:szCs w:val="24"/>
          <w:lang w:eastAsia="zh-CN"/>
        </w:rPr>
      </w:pPr>
      <w:r>
        <w:rPr>
          <w:rFonts w:hint="eastAsia" w:ascii="仿宋" w:hAnsi="仿宋" w:eastAsia="仿宋" w:cs="仿宋"/>
          <w:b/>
          <w:bCs w:val="0"/>
          <w:sz w:val="24"/>
          <w:szCs w:val="24"/>
        </w:rPr>
        <w:t>工程</w:t>
      </w:r>
      <w:r>
        <w:rPr>
          <w:rFonts w:hint="eastAsia" w:ascii="仿宋" w:hAnsi="仿宋" w:eastAsia="仿宋" w:cs="仿宋"/>
          <w:b/>
          <w:bCs w:val="0"/>
          <w:sz w:val="24"/>
          <w:szCs w:val="24"/>
          <w:lang w:eastAsia="zh-CN"/>
        </w:rPr>
        <w:t>名称</w:t>
      </w:r>
      <w:r>
        <w:rPr>
          <w:rFonts w:hint="eastAsia" w:ascii="仿宋" w:hAnsi="仿宋" w:eastAsia="仿宋" w:cs="仿宋"/>
          <w:b/>
          <w:bCs w:val="0"/>
          <w:sz w:val="24"/>
          <w:szCs w:val="24"/>
        </w:rPr>
        <w:t>、规格、数量、价格及材</w:t>
      </w:r>
      <w:r>
        <w:rPr>
          <w:rFonts w:hint="eastAsia" w:ascii="仿宋" w:hAnsi="仿宋" w:eastAsia="仿宋" w:cs="仿宋"/>
          <w:b/>
          <w:bCs w:val="0"/>
          <w:sz w:val="24"/>
          <w:szCs w:val="24"/>
          <w:lang w:eastAsia="zh-CN"/>
        </w:rPr>
        <w:t>质</w:t>
      </w:r>
    </w:p>
    <w:tbl>
      <w:tblPr>
        <w:tblStyle w:val="16"/>
        <w:tblW w:w="10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899"/>
        <w:gridCol w:w="1605"/>
        <w:gridCol w:w="3817"/>
        <w:gridCol w:w="990"/>
        <w:gridCol w:w="615"/>
        <w:gridCol w:w="85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jc w:val="center"/>
        </w:trPr>
        <w:tc>
          <w:tcPr>
            <w:tcW w:w="950" w:type="dxa"/>
            <w:vAlign w:val="center"/>
          </w:tcPr>
          <w:p>
            <w:pPr>
              <w:jc w:val="left"/>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序号</w:t>
            </w:r>
          </w:p>
        </w:tc>
        <w:tc>
          <w:tcPr>
            <w:tcW w:w="899" w:type="dxa"/>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设备名称</w:t>
            </w:r>
          </w:p>
        </w:tc>
        <w:tc>
          <w:tcPr>
            <w:tcW w:w="1605" w:type="dxa"/>
            <w:vAlign w:val="center"/>
          </w:tcPr>
          <w:p>
            <w:pPr>
              <w:jc w:val="left"/>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规格型号</w:t>
            </w:r>
          </w:p>
        </w:tc>
        <w:tc>
          <w:tcPr>
            <w:tcW w:w="3817" w:type="dxa"/>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配置技术参数</w:t>
            </w:r>
          </w:p>
        </w:tc>
        <w:tc>
          <w:tcPr>
            <w:tcW w:w="990" w:type="dxa"/>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数量</w:t>
            </w:r>
          </w:p>
        </w:tc>
        <w:tc>
          <w:tcPr>
            <w:tcW w:w="615" w:type="dxa"/>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单位</w:t>
            </w:r>
          </w:p>
        </w:tc>
        <w:tc>
          <w:tcPr>
            <w:tcW w:w="855" w:type="dxa"/>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单价</w:t>
            </w:r>
          </w:p>
        </w:tc>
        <w:tc>
          <w:tcPr>
            <w:tcW w:w="1134" w:type="dxa"/>
            <w:vAlign w:val="center"/>
          </w:tcPr>
          <w:p>
            <w:pPr>
              <w:jc w:val="left"/>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1" w:hRule="atLeast"/>
          <w:jc w:val="center"/>
        </w:trPr>
        <w:tc>
          <w:tcPr>
            <w:tcW w:w="950" w:type="dxa"/>
            <w:vAlign w:val="center"/>
          </w:tcPr>
          <w:p>
            <w:pPr>
              <w:pStyle w:val="2"/>
              <w:jc w:val="left"/>
              <w:rPr>
                <w:rFonts w:hint="eastAsia" w:ascii="仿宋" w:hAnsi="仿宋" w:eastAsia="仿宋" w:cs="仿宋"/>
                <w:b w:val="0"/>
                <w:bCs/>
                <w:color w:val="auto"/>
                <w:sz w:val="24"/>
                <w:szCs w:val="24"/>
                <w:lang w:val="en-US" w:eastAsia="zh-CN"/>
              </w:rPr>
            </w:pPr>
          </w:p>
        </w:tc>
        <w:tc>
          <w:tcPr>
            <w:tcW w:w="899" w:type="dxa"/>
            <w:vAlign w:val="center"/>
          </w:tcPr>
          <w:p>
            <w:pPr>
              <w:jc w:val="left"/>
              <w:rPr>
                <w:rFonts w:hint="eastAsia" w:ascii="仿宋" w:hAnsi="仿宋" w:eastAsia="仿宋" w:cs="仿宋"/>
                <w:b w:val="0"/>
                <w:bCs/>
                <w:color w:val="auto"/>
                <w:sz w:val="24"/>
                <w:szCs w:val="24"/>
              </w:rPr>
            </w:pPr>
          </w:p>
        </w:tc>
        <w:tc>
          <w:tcPr>
            <w:tcW w:w="1605" w:type="dxa"/>
            <w:vAlign w:val="center"/>
          </w:tcPr>
          <w:p>
            <w:pPr>
              <w:jc w:val="left"/>
              <w:rPr>
                <w:rFonts w:hint="eastAsia" w:ascii="仿宋" w:hAnsi="仿宋" w:eastAsia="仿宋" w:cs="仿宋"/>
                <w:b w:val="0"/>
                <w:bCs/>
                <w:color w:val="auto"/>
                <w:kern w:val="0"/>
                <w:sz w:val="24"/>
                <w:szCs w:val="24"/>
                <w:lang w:val="en-US" w:eastAsia="zh-CN"/>
              </w:rPr>
            </w:pPr>
          </w:p>
        </w:tc>
        <w:tc>
          <w:tcPr>
            <w:tcW w:w="3817" w:type="dxa"/>
            <w:vAlign w:val="center"/>
          </w:tcPr>
          <w:p>
            <w:pPr>
              <w:jc w:val="left"/>
              <w:rPr>
                <w:rFonts w:hint="eastAsia" w:ascii="仿宋" w:hAnsi="仿宋" w:eastAsia="仿宋" w:cs="仿宋"/>
                <w:b w:val="0"/>
                <w:bCs/>
                <w:color w:val="auto"/>
                <w:sz w:val="24"/>
                <w:szCs w:val="24"/>
                <w:lang w:eastAsia="zh-CN"/>
              </w:rPr>
            </w:pPr>
          </w:p>
        </w:tc>
        <w:tc>
          <w:tcPr>
            <w:tcW w:w="990" w:type="dxa"/>
            <w:vAlign w:val="center"/>
          </w:tcPr>
          <w:p>
            <w:pPr>
              <w:jc w:val="left"/>
              <w:rPr>
                <w:rFonts w:hint="eastAsia" w:ascii="仿宋" w:hAnsi="仿宋" w:eastAsia="仿宋" w:cs="仿宋"/>
                <w:b w:val="0"/>
                <w:bCs/>
                <w:color w:val="auto"/>
                <w:sz w:val="24"/>
                <w:szCs w:val="24"/>
                <w:lang w:val="en-US" w:eastAsia="zh-CN"/>
              </w:rPr>
            </w:pPr>
          </w:p>
        </w:tc>
        <w:tc>
          <w:tcPr>
            <w:tcW w:w="615" w:type="dxa"/>
            <w:vAlign w:val="center"/>
          </w:tcPr>
          <w:p>
            <w:pPr>
              <w:jc w:val="left"/>
              <w:rPr>
                <w:rFonts w:hint="eastAsia" w:ascii="仿宋" w:hAnsi="仿宋" w:eastAsia="仿宋" w:cs="仿宋"/>
                <w:b w:val="0"/>
                <w:bCs/>
                <w:color w:val="auto"/>
                <w:sz w:val="24"/>
                <w:szCs w:val="24"/>
                <w:lang w:val="en-US" w:eastAsia="zh-CN"/>
              </w:rPr>
            </w:pPr>
          </w:p>
        </w:tc>
        <w:tc>
          <w:tcPr>
            <w:tcW w:w="855" w:type="dxa"/>
            <w:vAlign w:val="center"/>
          </w:tcPr>
          <w:p>
            <w:pPr>
              <w:jc w:val="left"/>
              <w:rPr>
                <w:rFonts w:hint="eastAsia" w:ascii="仿宋" w:hAnsi="仿宋" w:eastAsia="仿宋" w:cs="仿宋"/>
                <w:b w:val="0"/>
                <w:bCs/>
                <w:color w:val="auto"/>
                <w:sz w:val="24"/>
                <w:szCs w:val="24"/>
                <w:lang w:val="en-US" w:eastAsia="zh-CN"/>
              </w:rPr>
            </w:pPr>
          </w:p>
        </w:tc>
        <w:tc>
          <w:tcPr>
            <w:tcW w:w="1134" w:type="dxa"/>
            <w:vAlign w:val="center"/>
          </w:tcPr>
          <w:p>
            <w:pPr>
              <w:jc w:val="left"/>
              <w:rPr>
                <w:rFonts w:hint="eastAsia"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4" w:hRule="atLeast"/>
          <w:jc w:val="center"/>
        </w:trPr>
        <w:tc>
          <w:tcPr>
            <w:tcW w:w="950" w:type="dxa"/>
            <w:vAlign w:val="center"/>
          </w:tcPr>
          <w:p>
            <w:pPr>
              <w:jc w:val="left"/>
              <w:rPr>
                <w:rFonts w:hint="eastAsia" w:ascii="仿宋" w:hAnsi="仿宋" w:eastAsia="仿宋" w:cs="仿宋"/>
                <w:b w:val="0"/>
                <w:bCs/>
                <w:color w:val="auto"/>
                <w:kern w:val="0"/>
                <w:sz w:val="24"/>
                <w:szCs w:val="24"/>
                <w:lang w:val="en-US" w:eastAsia="zh-CN"/>
              </w:rPr>
            </w:pPr>
          </w:p>
        </w:tc>
        <w:tc>
          <w:tcPr>
            <w:tcW w:w="899" w:type="dxa"/>
            <w:vAlign w:val="center"/>
          </w:tcPr>
          <w:p>
            <w:pPr>
              <w:jc w:val="left"/>
              <w:rPr>
                <w:rFonts w:hint="eastAsia" w:ascii="仿宋" w:hAnsi="仿宋" w:eastAsia="仿宋" w:cs="仿宋"/>
                <w:b w:val="0"/>
                <w:bCs/>
                <w:color w:val="auto"/>
                <w:sz w:val="24"/>
                <w:szCs w:val="24"/>
              </w:rPr>
            </w:pPr>
          </w:p>
        </w:tc>
        <w:tc>
          <w:tcPr>
            <w:tcW w:w="1605" w:type="dxa"/>
            <w:vAlign w:val="center"/>
          </w:tcPr>
          <w:p>
            <w:pPr>
              <w:jc w:val="left"/>
              <w:rPr>
                <w:rFonts w:hint="eastAsia" w:ascii="仿宋" w:hAnsi="仿宋" w:eastAsia="仿宋" w:cs="仿宋"/>
                <w:b w:val="0"/>
                <w:bCs/>
                <w:color w:val="auto"/>
                <w:kern w:val="0"/>
                <w:sz w:val="24"/>
                <w:szCs w:val="24"/>
                <w:lang w:val="en-US"/>
              </w:rPr>
            </w:pPr>
          </w:p>
        </w:tc>
        <w:tc>
          <w:tcPr>
            <w:tcW w:w="3817" w:type="dxa"/>
            <w:vAlign w:val="center"/>
          </w:tcPr>
          <w:p>
            <w:pPr>
              <w:keepNext w:val="0"/>
              <w:keepLines w:val="0"/>
              <w:pageBreakBefore w:val="0"/>
              <w:widowControl w:val="0"/>
              <w:kinsoku/>
              <w:wordWrap/>
              <w:overflowPunct/>
              <w:bidi w:val="0"/>
              <w:spacing w:line="360" w:lineRule="exact"/>
              <w:jc w:val="left"/>
              <w:textAlignment w:val="auto"/>
              <w:rPr>
                <w:rFonts w:hint="eastAsia" w:ascii="仿宋" w:hAnsi="仿宋" w:eastAsia="仿宋" w:cs="仿宋"/>
                <w:b w:val="0"/>
                <w:bCs/>
                <w:color w:val="auto"/>
                <w:kern w:val="0"/>
                <w:sz w:val="24"/>
                <w:szCs w:val="24"/>
                <w:lang w:val="en-US" w:eastAsia="zh-CN"/>
              </w:rPr>
            </w:pPr>
          </w:p>
        </w:tc>
        <w:tc>
          <w:tcPr>
            <w:tcW w:w="990" w:type="dxa"/>
            <w:vAlign w:val="center"/>
          </w:tcPr>
          <w:p>
            <w:pPr>
              <w:jc w:val="left"/>
              <w:rPr>
                <w:rFonts w:hint="eastAsia" w:ascii="仿宋" w:hAnsi="仿宋" w:eastAsia="仿宋" w:cs="仿宋"/>
                <w:b w:val="0"/>
                <w:bCs/>
                <w:color w:val="auto"/>
                <w:sz w:val="24"/>
                <w:szCs w:val="24"/>
              </w:rPr>
            </w:pPr>
          </w:p>
        </w:tc>
        <w:tc>
          <w:tcPr>
            <w:tcW w:w="615" w:type="dxa"/>
            <w:vAlign w:val="center"/>
          </w:tcPr>
          <w:p>
            <w:pPr>
              <w:jc w:val="left"/>
              <w:rPr>
                <w:rFonts w:hint="eastAsia" w:ascii="仿宋" w:hAnsi="仿宋" w:eastAsia="仿宋" w:cs="仿宋"/>
                <w:b w:val="0"/>
                <w:bCs/>
                <w:color w:val="auto"/>
                <w:sz w:val="24"/>
                <w:szCs w:val="24"/>
                <w:lang w:val="en-US" w:eastAsia="zh-CN"/>
              </w:rPr>
            </w:pPr>
          </w:p>
        </w:tc>
        <w:tc>
          <w:tcPr>
            <w:tcW w:w="855" w:type="dxa"/>
            <w:vAlign w:val="center"/>
          </w:tcPr>
          <w:p>
            <w:pPr>
              <w:jc w:val="left"/>
              <w:rPr>
                <w:rFonts w:hint="eastAsia" w:ascii="仿宋" w:hAnsi="仿宋" w:eastAsia="仿宋" w:cs="仿宋"/>
                <w:b w:val="0"/>
                <w:bCs/>
                <w:color w:val="auto"/>
                <w:sz w:val="24"/>
                <w:szCs w:val="24"/>
                <w:lang w:val="en-US" w:eastAsia="zh-CN"/>
              </w:rPr>
            </w:pPr>
          </w:p>
        </w:tc>
        <w:tc>
          <w:tcPr>
            <w:tcW w:w="1134" w:type="dxa"/>
            <w:vAlign w:val="center"/>
          </w:tcPr>
          <w:p>
            <w:pPr>
              <w:jc w:val="left"/>
              <w:rPr>
                <w:rFonts w:hint="eastAsia"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50" w:type="dxa"/>
            <w:vAlign w:val="center"/>
          </w:tcPr>
          <w:p>
            <w:pPr>
              <w:jc w:val="left"/>
              <w:rPr>
                <w:rFonts w:hint="eastAsia" w:ascii="仿宋" w:hAnsi="仿宋" w:eastAsia="仿宋" w:cs="仿宋"/>
                <w:b w:val="0"/>
                <w:bCs/>
                <w:color w:val="auto"/>
                <w:kern w:val="0"/>
                <w:sz w:val="24"/>
                <w:szCs w:val="24"/>
                <w:lang w:val="en-US" w:eastAsia="zh-CN"/>
              </w:rPr>
            </w:pPr>
          </w:p>
        </w:tc>
        <w:tc>
          <w:tcPr>
            <w:tcW w:w="899" w:type="dxa"/>
            <w:vAlign w:val="center"/>
          </w:tcPr>
          <w:p>
            <w:pPr>
              <w:jc w:val="left"/>
              <w:rPr>
                <w:rFonts w:hint="eastAsia" w:ascii="仿宋" w:hAnsi="仿宋" w:eastAsia="仿宋" w:cs="仿宋"/>
                <w:b w:val="0"/>
                <w:bCs/>
                <w:color w:val="auto"/>
                <w:sz w:val="24"/>
                <w:szCs w:val="24"/>
              </w:rPr>
            </w:pPr>
          </w:p>
        </w:tc>
        <w:tc>
          <w:tcPr>
            <w:tcW w:w="1605" w:type="dxa"/>
            <w:vAlign w:val="center"/>
          </w:tcPr>
          <w:p>
            <w:pPr>
              <w:jc w:val="left"/>
              <w:rPr>
                <w:rFonts w:hint="eastAsia" w:ascii="仿宋" w:hAnsi="仿宋" w:eastAsia="仿宋" w:cs="仿宋"/>
                <w:b w:val="0"/>
                <w:bCs/>
                <w:color w:val="auto"/>
                <w:kern w:val="0"/>
                <w:sz w:val="24"/>
                <w:szCs w:val="24"/>
                <w:lang w:val="en-US" w:eastAsia="zh-CN"/>
              </w:rPr>
            </w:pPr>
          </w:p>
        </w:tc>
        <w:tc>
          <w:tcPr>
            <w:tcW w:w="3817" w:type="dxa"/>
            <w:vAlign w:val="center"/>
          </w:tcPr>
          <w:p>
            <w:pPr>
              <w:pStyle w:val="2"/>
              <w:keepNext w:val="0"/>
              <w:keepLines w:val="0"/>
              <w:pageBreakBefore w:val="0"/>
              <w:widowControl w:val="0"/>
              <w:kinsoku/>
              <w:wordWrap/>
              <w:overflowPunct/>
              <w:topLinePunct/>
              <w:autoSpaceDE w:val="0"/>
              <w:autoSpaceDN w:val="0"/>
              <w:bidi w:val="0"/>
              <w:adjustRightInd w:val="0"/>
              <w:snapToGrid w:val="0"/>
              <w:spacing w:afterLines="0" w:line="360" w:lineRule="exact"/>
              <w:ind w:left="0" w:leftChars="0" w:firstLine="0" w:firstLineChars="0"/>
              <w:jc w:val="left"/>
              <w:textAlignment w:val="auto"/>
              <w:rPr>
                <w:rFonts w:hint="eastAsia" w:ascii="仿宋" w:hAnsi="仿宋" w:eastAsia="仿宋" w:cs="仿宋"/>
                <w:b w:val="0"/>
                <w:bCs/>
                <w:color w:val="auto"/>
                <w:kern w:val="0"/>
                <w:sz w:val="24"/>
                <w:szCs w:val="24"/>
                <w:lang w:val="en-US" w:eastAsia="zh-CN"/>
              </w:rPr>
            </w:pPr>
          </w:p>
        </w:tc>
        <w:tc>
          <w:tcPr>
            <w:tcW w:w="990" w:type="dxa"/>
            <w:vAlign w:val="center"/>
          </w:tcPr>
          <w:p>
            <w:pPr>
              <w:jc w:val="left"/>
              <w:rPr>
                <w:rFonts w:hint="eastAsia" w:ascii="仿宋" w:hAnsi="仿宋" w:eastAsia="仿宋" w:cs="仿宋"/>
                <w:b w:val="0"/>
                <w:bCs/>
                <w:color w:val="auto"/>
                <w:sz w:val="24"/>
                <w:szCs w:val="24"/>
              </w:rPr>
            </w:pPr>
          </w:p>
        </w:tc>
        <w:tc>
          <w:tcPr>
            <w:tcW w:w="615" w:type="dxa"/>
            <w:vAlign w:val="center"/>
          </w:tcPr>
          <w:p>
            <w:pPr>
              <w:jc w:val="left"/>
              <w:rPr>
                <w:rFonts w:hint="eastAsia" w:ascii="仿宋" w:hAnsi="仿宋" w:eastAsia="仿宋" w:cs="仿宋"/>
                <w:b w:val="0"/>
                <w:bCs/>
                <w:color w:val="auto"/>
                <w:sz w:val="24"/>
                <w:szCs w:val="24"/>
                <w:lang w:val="en-US" w:eastAsia="zh-CN"/>
              </w:rPr>
            </w:pPr>
          </w:p>
        </w:tc>
        <w:tc>
          <w:tcPr>
            <w:tcW w:w="855" w:type="dxa"/>
            <w:vAlign w:val="center"/>
          </w:tcPr>
          <w:p>
            <w:pPr>
              <w:jc w:val="left"/>
              <w:rPr>
                <w:rFonts w:hint="eastAsia" w:ascii="仿宋" w:hAnsi="仿宋" w:eastAsia="仿宋" w:cs="仿宋"/>
                <w:b w:val="0"/>
                <w:bCs/>
                <w:color w:val="auto"/>
                <w:sz w:val="24"/>
                <w:szCs w:val="24"/>
                <w:lang w:val="en-US" w:eastAsia="zh-CN"/>
              </w:rPr>
            </w:pPr>
          </w:p>
        </w:tc>
        <w:tc>
          <w:tcPr>
            <w:tcW w:w="1134" w:type="dxa"/>
            <w:vAlign w:val="center"/>
          </w:tcPr>
          <w:p>
            <w:pPr>
              <w:jc w:val="left"/>
              <w:rPr>
                <w:rFonts w:hint="eastAsia"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0865" w:type="dxa"/>
            <w:gridSpan w:val="8"/>
            <w:vAlign w:val="center"/>
          </w:tcPr>
          <w:p>
            <w:pPr>
              <w:jc w:val="left"/>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rPr>
              <w:t>总计人民币（</w:t>
            </w:r>
            <w:r>
              <w:rPr>
                <w:rFonts w:hint="eastAsia" w:ascii="仿宋" w:hAnsi="仿宋" w:eastAsia="仿宋" w:cs="仿宋"/>
                <w:b w:val="0"/>
                <w:bCs/>
                <w:color w:val="auto"/>
                <w:sz w:val="24"/>
                <w:szCs w:val="24"/>
                <w:lang w:val="en-US" w:eastAsia="zh-CN"/>
              </w:rPr>
              <w:t>小写</w:t>
            </w:r>
            <w:r>
              <w:rPr>
                <w:rFonts w:hint="eastAsia" w:ascii="仿宋" w:hAnsi="仿宋" w:eastAsia="仿宋" w:cs="仿宋"/>
                <w:b w:val="0"/>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0865" w:type="dxa"/>
            <w:gridSpan w:val="8"/>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总计人民币（大写）：</w:t>
            </w:r>
          </w:p>
        </w:tc>
      </w:tr>
    </w:tbl>
    <w:p>
      <w:pPr>
        <w:spacing w:line="360" w:lineRule="exact"/>
        <w:jc w:val="left"/>
        <w:rPr>
          <w:rFonts w:hint="eastAsia" w:ascii="仿宋" w:hAnsi="仿宋" w:eastAsia="仿宋" w:cs="仿宋"/>
          <w:b w:val="0"/>
          <w:bCs/>
          <w:sz w:val="24"/>
          <w:szCs w:val="24"/>
        </w:rPr>
      </w:pPr>
      <w:r>
        <w:rPr>
          <w:rFonts w:hint="eastAsia" w:ascii="仿宋" w:hAnsi="仿宋" w:eastAsia="仿宋" w:cs="仿宋"/>
          <w:b w:val="0"/>
          <w:bCs/>
          <w:sz w:val="24"/>
          <w:szCs w:val="24"/>
        </w:rPr>
        <w:t>说明</w:t>
      </w:r>
      <w:r>
        <w:rPr>
          <w:rFonts w:hint="eastAsia" w:ascii="仿宋" w:hAnsi="仿宋" w:eastAsia="仿宋" w:cs="仿宋"/>
          <w:b w:val="0"/>
          <w:bCs/>
          <w:sz w:val="24"/>
          <w:szCs w:val="24"/>
          <w:lang w:val="en-US" w:eastAsia="zh-CN"/>
        </w:rPr>
        <w:t>:</w:t>
      </w:r>
      <w:r>
        <w:rPr>
          <w:rFonts w:hint="eastAsia" w:ascii="仿宋" w:hAnsi="仿宋" w:eastAsia="仿宋" w:cs="仿宋"/>
          <w:b w:val="0"/>
          <w:bCs/>
          <w:sz w:val="24"/>
          <w:szCs w:val="24"/>
        </w:rPr>
        <w:t>以上报价包括货物、运输、税金、安装调试、技术服务等全部费用在内。</w:t>
      </w:r>
    </w:p>
    <w:p>
      <w:pPr>
        <w:numPr>
          <w:ilvl w:val="0"/>
          <w:numId w:val="11"/>
        </w:numPr>
        <w:spacing w:line="360" w:lineRule="exact"/>
        <w:ind w:left="0" w:leftChars="0" w:firstLine="0" w:firstLineChars="0"/>
        <w:jc w:val="left"/>
        <w:rPr>
          <w:rFonts w:hint="eastAsia" w:ascii="仿宋" w:hAnsi="仿宋" w:eastAsia="仿宋" w:cs="仿宋"/>
          <w:b/>
          <w:bCs w:val="0"/>
          <w:sz w:val="24"/>
          <w:szCs w:val="24"/>
        </w:rPr>
      </w:pPr>
      <w:r>
        <w:rPr>
          <w:rFonts w:hint="eastAsia" w:ascii="仿宋" w:hAnsi="仿宋" w:eastAsia="仿宋" w:cs="仿宋"/>
          <w:b/>
          <w:bCs w:val="0"/>
          <w:sz w:val="24"/>
          <w:szCs w:val="24"/>
        </w:rPr>
        <w:t>付款方式</w:t>
      </w:r>
    </w:p>
    <w:p>
      <w:pPr>
        <w:pStyle w:val="2"/>
        <w:keepNext w:val="0"/>
        <w:keepLines w:val="0"/>
        <w:pageBreakBefore w:val="0"/>
        <w:widowControl w:val="0"/>
        <w:numPr>
          <w:ilvl w:val="0"/>
          <w:numId w:val="0"/>
        </w:numPr>
        <w:kinsoku/>
        <w:wordWrap/>
        <w:overflowPunct/>
        <w:topLinePunct/>
        <w:autoSpaceDE w:val="0"/>
        <w:autoSpaceDN w:val="0"/>
        <w:bidi w:val="0"/>
        <w:adjustRightInd w:val="0"/>
        <w:snapToGrid w:val="0"/>
        <w:ind w:leftChars="0" w:firstLine="480" w:firstLineChars="200"/>
        <w:jc w:val="left"/>
        <w:textAlignment w:val="auto"/>
        <w:rPr>
          <w:rFonts w:hint="eastAsia" w:ascii="仿宋" w:hAnsi="仿宋" w:eastAsia="仿宋" w:cs="仿宋"/>
          <w:sz w:val="24"/>
          <w:szCs w:val="24"/>
          <w:u w:val="single"/>
          <w:lang w:val="en-US" w:eastAsia="zh-CN"/>
        </w:rPr>
      </w:pPr>
      <w:r>
        <w:rPr>
          <w:rFonts w:hint="eastAsia" w:ascii="仿宋" w:hAnsi="仿宋" w:eastAsia="仿宋" w:cs="仿宋"/>
          <w:sz w:val="24"/>
          <w:szCs w:val="24"/>
          <w:lang w:eastAsia="zh-CN"/>
        </w:rPr>
        <w:t>本合同双方签订后，待乙方供货及安装完毕后、甲方验收合格后十五个工作日内付清全部货款，金额为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。付款时乙方须向甲方提交真实合法有效的增值税专用发票发票联和抵扣联（开票人和复核人不得同一人）。</w:t>
      </w:r>
    </w:p>
    <w:p>
      <w:pPr>
        <w:spacing w:line="440" w:lineRule="exact"/>
        <w:jc w:val="left"/>
        <w:rPr>
          <w:rFonts w:hint="eastAsia" w:ascii="仿宋" w:hAnsi="仿宋" w:eastAsia="仿宋" w:cs="仿宋"/>
          <w:b/>
          <w:bCs w:val="0"/>
          <w:sz w:val="24"/>
          <w:szCs w:val="24"/>
        </w:rPr>
      </w:pPr>
      <w:r>
        <w:rPr>
          <w:rFonts w:hint="eastAsia" w:ascii="仿宋" w:hAnsi="仿宋" w:eastAsia="仿宋" w:cs="仿宋"/>
          <w:b w:val="0"/>
          <w:bCs/>
          <w:sz w:val="24"/>
          <w:szCs w:val="24"/>
        </w:rPr>
        <w:t>三、</w:t>
      </w:r>
      <w:r>
        <w:rPr>
          <w:rFonts w:hint="eastAsia" w:ascii="仿宋" w:hAnsi="仿宋" w:eastAsia="仿宋" w:cs="仿宋"/>
          <w:b/>
          <w:bCs w:val="0"/>
          <w:sz w:val="24"/>
          <w:szCs w:val="24"/>
        </w:rPr>
        <w:t>交货时间</w:t>
      </w:r>
    </w:p>
    <w:p>
      <w:pPr>
        <w:spacing w:line="440" w:lineRule="exact"/>
        <w:ind w:firstLine="494" w:firstLineChars="205"/>
        <w:jc w:val="left"/>
        <w:rPr>
          <w:rFonts w:hint="eastAsia" w:ascii="仿宋" w:hAnsi="仿宋" w:eastAsia="仿宋" w:cs="仿宋"/>
          <w:b/>
          <w:bCs w:val="0"/>
          <w:sz w:val="24"/>
          <w:szCs w:val="24"/>
          <w:lang w:eastAsia="zh-CN"/>
        </w:rPr>
      </w:pPr>
      <w:r>
        <w:rPr>
          <w:rFonts w:hint="eastAsia" w:ascii="仿宋" w:hAnsi="仿宋" w:eastAsia="仿宋" w:cs="仿宋"/>
          <w:b/>
          <w:bCs w:val="0"/>
          <w:sz w:val="24"/>
          <w:szCs w:val="24"/>
          <w:lang w:eastAsia="zh-CN"/>
        </w:rPr>
        <w:t>交货日期：</w:t>
      </w:r>
      <w:r>
        <w:rPr>
          <w:rFonts w:hint="eastAsia" w:ascii="仿宋" w:hAnsi="仿宋" w:eastAsia="仿宋" w:cs="仿宋"/>
          <w:b/>
          <w:bCs w:val="0"/>
          <w:sz w:val="24"/>
          <w:szCs w:val="24"/>
        </w:rPr>
        <w:t>合同签订后三十天内交货</w:t>
      </w:r>
      <w:r>
        <w:rPr>
          <w:rFonts w:hint="eastAsia" w:ascii="仿宋" w:hAnsi="仿宋" w:eastAsia="仿宋" w:cs="仿宋"/>
          <w:b/>
          <w:bCs w:val="0"/>
          <w:sz w:val="24"/>
          <w:szCs w:val="24"/>
          <w:lang w:eastAsia="zh-CN"/>
        </w:rPr>
        <w:t>。</w:t>
      </w:r>
    </w:p>
    <w:p>
      <w:pPr>
        <w:pStyle w:val="2"/>
        <w:ind w:left="0" w:leftChars="0" w:firstLine="0" w:firstLineChars="0"/>
        <w:jc w:val="left"/>
        <w:rPr>
          <w:rFonts w:hint="eastAsia" w:ascii="仿宋" w:hAnsi="仿宋" w:eastAsia="仿宋" w:cs="仿宋"/>
          <w:b/>
          <w:bCs w:val="0"/>
          <w:sz w:val="24"/>
          <w:szCs w:val="24"/>
          <w:lang w:eastAsia="zh-CN"/>
        </w:rPr>
      </w:pPr>
      <w:r>
        <w:rPr>
          <w:rFonts w:hint="eastAsia" w:ascii="仿宋" w:hAnsi="仿宋" w:eastAsia="仿宋" w:cs="仿宋"/>
          <w:b/>
          <w:bCs w:val="0"/>
          <w:sz w:val="24"/>
          <w:szCs w:val="24"/>
          <w:lang w:eastAsia="zh-CN"/>
        </w:rPr>
        <w:t>四、货品验收</w:t>
      </w:r>
    </w:p>
    <w:p>
      <w:pPr>
        <w:pStyle w:val="2"/>
        <w:keepNext w:val="0"/>
        <w:keepLines w:val="0"/>
        <w:pageBreakBefore w:val="0"/>
        <w:widowControl w:val="0"/>
        <w:kinsoku/>
        <w:wordWrap/>
        <w:overflowPunct/>
        <w:topLinePunct/>
        <w:autoSpaceDE w:val="0"/>
        <w:autoSpaceDN w:val="0"/>
        <w:bidi w:val="0"/>
        <w:adjustRightInd w:val="0"/>
        <w:snapToGrid w:val="0"/>
        <w:ind w:left="0" w:leftChars="0"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1、乙方提供的密集档案柜必须符合甲方确定的款式及质量要求，安装工作的质量也要达到设计及甲方的要求。</w:t>
      </w:r>
    </w:p>
    <w:p>
      <w:pPr>
        <w:pStyle w:val="2"/>
        <w:keepNext w:val="0"/>
        <w:keepLines w:val="0"/>
        <w:pageBreakBefore w:val="0"/>
        <w:widowControl w:val="0"/>
        <w:kinsoku/>
        <w:wordWrap/>
        <w:overflowPunct/>
        <w:topLinePunct/>
        <w:autoSpaceDE w:val="0"/>
        <w:autoSpaceDN w:val="0"/>
        <w:bidi w:val="0"/>
        <w:adjustRightInd w:val="0"/>
        <w:snapToGrid w:val="0"/>
        <w:ind w:left="0" w:leftChars="0"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2、甲方应于乙方全部货物现场安装完毕后，三个工作日内进行验收。</w:t>
      </w:r>
    </w:p>
    <w:p>
      <w:pPr>
        <w:pStyle w:val="2"/>
        <w:keepNext w:val="0"/>
        <w:keepLines w:val="0"/>
        <w:pageBreakBefore w:val="0"/>
        <w:widowControl w:val="0"/>
        <w:kinsoku/>
        <w:wordWrap/>
        <w:overflowPunct/>
        <w:topLinePunct/>
        <w:autoSpaceDE w:val="0"/>
        <w:autoSpaceDN w:val="0"/>
        <w:bidi w:val="0"/>
        <w:adjustRightInd w:val="0"/>
        <w:snapToGrid w:val="0"/>
        <w:ind w:left="0" w:leftChars="0"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3、甲方在验收过程中，如果发现品种、型号、数量、规格、质量等不符的，甲方有权拒收货物、拒付货款。</w:t>
      </w:r>
    </w:p>
    <w:p>
      <w:pPr>
        <w:numPr>
          <w:ilvl w:val="0"/>
          <w:numId w:val="9"/>
        </w:numPr>
        <w:spacing w:line="440" w:lineRule="exact"/>
        <w:ind w:left="0" w:leftChars="0" w:firstLine="0" w:firstLineChars="0"/>
        <w:jc w:val="left"/>
        <w:rPr>
          <w:rFonts w:hint="eastAsia" w:ascii="仿宋" w:hAnsi="仿宋" w:eastAsia="仿宋" w:cs="仿宋"/>
          <w:b/>
          <w:bCs w:val="0"/>
          <w:sz w:val="24"/>
          <w:szCs w:val="24"/>
          <w:lang w:eastAsia="zh-CN"/>
        </w:rPr>
      </w:pPr>
      <w:r>
        <w:rPr>
          <w:rFonts w:hint="eastAsia" w:ascii="仿宋" w:hAnsi="仿宋" w:eastAsia="仿宋" w:cs="仿宋"/>
          <w:b/>
          <w:bCs w:val="0"/>
          <w:sz w:val="24"/>
          <w:szCs w:val="24"/>
          <w:lang w:eastAsia="zh-CN"/>
        </w:rPr>
        <w:t>售后服务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left"/>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w:t>
      </w:r>
      <w:r>
        <w:rPr>
          <w:rFonts w:hint="eastAsia" w:ascii="仿宋" w:hAnsi="仿宋" w:eastAsia="仿宋" w:cs="仿宋"/>
          <w:b w:val="0"/>
          <w:bCs/>
          <w:sz w:val="24"/>
          <w:szCs w:val="24"/>
        </w:rPr>
        <w:t>乙方对工程验收合格后免费保修15年，终身维修，保修期内，产品出现故障由乙方无偿提供维修、更换零部件。保修期满后，乙方为甲方提供有偿服务，维修的零配件按成本价计算</w:t>
      </w:r>
      <w:r>
        <w:rPr>
          <w:rFonts w:hint="eastAsia" w:ascii="仿宋" w:hAnsi="仿宋" w:eastAsia="仿宋" w:cs="仿宋"/>
          <w:b w:val="0"/>
          <w:bCs/>
          <w:sz w:val="24"/>
          <w:szCs w:val="24"/>
          <w:lang w:val="en-US" w:eastAsia="zh-CN"/>
        </w:rPr>
        <w:t>；除湿机质保期以生产厂商为准。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2、如产品使用过程中出现故障，乙方在2-6小时内派人前来维修，如由于质量问题给甲方造成经济损失，由乙方全部承担责任。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3、建立产品安装工程要档案跟踪服务，每年回访一次，征求客户的意见。</w:t>
      </w:r>
    </w:p>
    <w:p>
      <w:pPr>
        <w:spacing w:line="440" w:lineRule="exact"/>
        <w:jc w:val="left"/>
        <w:rPr>
          <w:rFonts w:hint="eastAsia" w:ascii="仿宋" w:hAnsi="仿宋" w:eastAsia="仿宋" w:cs="仿宋"/>
          <w:b/>
          <w:bCs w:val="0"/>
          <w:sz w:val="24"/>
          <w:szCs w:val="24"/>
        </w:rPr>
      </w:pPr>
      <w:r>
        <w:rPr>
          <w:rFonts w:hint="eastAsia" w:ascii="仿宋" w:hAnsi="仿宋" w:eastAsia="仿宋" w:cs="仿宋"/>
          <w:b w:val="0"/>
          <w:bCs/>
          <w:sz w:val="24"/>
          <w:szCs w:val="24"/>
          <w:lang w:eastAsia="zh-CN"/>
        </w:rPr>
        <w:t>六</w:t>
      </w:r>
      <w:r>
        <w:rPr>
          <w:rFonts w:hint="eastAsia" w:ascii="仿宋" w:hAnsi="仿宋" w:eastAsia="仿宋" w:cs="仿宋"/>
          <w:b w:val="0"/>
          <w:bCs/>
          <w:sz w:val="24"/>
          <w:szCs w:val="24"/>
        </w:rPr>
        <w:t>、</w:t>
      </w:r>
      <w:r>
        <w:rPr>
          <w:rFonts w:hint="eastAsia" w:ascii="仿宋" w:hAnsi="仿宋" w:eastAsia="仿宋" w:cs="仿宋"/>
          <w:b/>
          <w:bCs w:val="0"/>
          <w:sz w:val="24"/>
          <w:szCs w:val="24"/>
        </w:rPr>
        <w:t>违约责任</w:t>
      </w:r>
    </w:p>
    <w:p>
      <w:pPr>
        <w:spacing w:line="440" w:lineRule="exact"/>
        <w:ind w:firstLine="491" w:firstLineChars="205"/>
        <w:jc w:val="left"/>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若乙方逾期交货</w:t>
      </w:r>
      <w:r>
        <w:rPr>
          <w:rFonts w:hint="eastAsia" w:ascii="仿宋" w:hAnsi="仿宋" w:eastAsia="仿宋" w:cs="仿宋"/>
          <w:b w:val="0"/>
          <w:bCs/>
          <w:sz w:val="24"/>
          <w:szCs w:val="24"/>
        </w:rPr>
        <w:t>，</w:t>
      </w:r>
      <w:r>
        <w:rPr>
          <w:rFonts w:hint="eastAsia" w:ascii="仿宋" w:hAnsi="仿宋" w:eastAsia="仿宋" w:cs="仿宋"/>
          <w:b w:val="0"/>
          <w:bCs/>
          <w:sz w:val="24"/>
          <w:szCs w:val="24"/>
          <w:lang w:eastAsia="zh-CN"/>
        </w:rPr>
        <w:t>应</w:t>
      </w:r>
      <w:r>
        <w:rPr>
          <w:rFonts w:hint="eastAsia" w:ascii="仿宋" w:hAnsi="仿宋" w:eastAsia="仿宋" w:cs="仿宋"/>
          <w:b w:val="0"/>
          <w:bCs/>
          <w:sz w:val="24"/>
          <w:szCs w:val="24"/>
        </w:rPr>
        <w:t>承担逾期</w:t>
      </w:r>
      <w:r>
        <w:rPr>
          <w:rFonts w:hint="eastAsia" w:ascii="仿宋" w:hAnsi="仿宋" w:eastAsia="仿宋" w:cs="仿宋"/>
          <w:b w:val="0"/>
          <w:bCs/>
          <w:sz w:val="24"/>
          <w:szCs w:val="24"/>
          <w:lang w:eastAsia="zh-CN"/>
        </w:rPr>
        <w:t>交货</w:t>
      </w:r>
      <w:r>
        <w:rPr>
          <w:rFonts w:hint="eastAsia" w:ascii="仿宋" w:hAnsi="仿宋" w:eastAsia="仿宋" w:cs="仿宋"/>
          <w:b w:val="0"/>
          <w:bCs/>
          <w:sz w:val="24"/>
          <w:szCs w:val="24"/>
        </w:rPr>
        <w:t>的违约责任</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按合同总款的</w:t>
      </w:r>
      <w:r>
        <w:rPr>
          <w:rFonts w:hint="eastAsia" w:ascii="仿宋" w:hAnsi="仿宋" w:eastAsia="仿宋" w:cs="仿宋"/>
          <w:b w:val="0"/>
          <w:bCs/>
          <w:sz w:val="24"/>
          <w:szCs w:val="24"/>
          <w:lang w:val="en-US" w:eastAsia="zh-CN"/>
        </w:rPr>
        <w:t>10</w:t>
      </w:r>
      <w:r>
        <w:rPr>
          <w:rFonts w:hint="eastAsia" w:ascii="仿宋" w:hAnsi="仿宋" w:eastAsia="仿宋" w:cs="仿宋"/>
          <w:b w:val="0"/>
          <w:bCs/>
          <w:sz w:val="24"/>
          <w:szCs w:val="24"/>
        </w:rPr>
        <w:t>%向甲方承担违约责任。</w:t>
      </w:r>
    </w:p>
    <w:p>
      <w:pPr>
        <w:spacing w:line="440" w:lineRule="exact"/>
        <w:jc w:val="left"/>
        <w:rPr>
          <w:rFonts w:hint="eastAsia" w:ascii="仿宋" w:hAnsi="仿宋" w:eastAsia="仿宋" w:cs="仿宋"/>
          <w:b/>
          <w:bCs w:val="0"/>
          <w:sz w:val="24"/>
          <w:szCs w:val="24"/>
        </w:rPr>
      </w:pPr>
      <w:r>
        <w:rPr>
          <w:rFonts w:hint="eastAsia" w:ascii="仿宋" w:hAnsi="仿宋" w:eastAsia="仿宋" w:cs="仿宋"/>
          <w:b w:val="0"/>
          <w:bCs/>
          <w:sz w:val="24"/>
          <w:szCs w:val="24"/>
          <w:lang w:eastAsia="zh-CN"/>
        </w:rPr>
        <w:t>七</w:t>
      </w:r>
      <w:r>
        <w:rPr>
          <w:rFonts w:hint="eastAsia" w:ascii="仿宋" w:hAnsi="仿宋" w:eastAsia="仿宋" w:cs="仿宋"/>
          <w:b w:val="0"/>
          <w:bCs/>
          <w:sz w:val="24"/>
          <w:szCs w:val="24"/>
        </w:rPr>
        <w:t>、</w:t>
      </w:r>
      <w:r>
        <w:rPr>
          <w:rFonts w:hint="eastAsia" w:ascii="仿宋" w:hAnsi="仿宋" w:eastAsia="仿宋" w:cs="仿宋"/>
          <w:b/>
          <w:bCs w:val="0"/>
          <w:sz w:val="24"/>
          <w:szCs w:val="24"/>
        </w:rPr>
        <w:t>解决争议方法</w:t>
      </w:r>
    </w:p>
    <w:p>
      <w:pPr>
        <w:spacing w:line="440" w:lineRule="exact"/>
        <w:ind w:firstLine="491" w:firstLineChars="205"/>
        <w:jc w:val="left"/>
        <w:rPr>
          <w:rFonts w:hint="eastAsia" w:ascii="仿宋" w:hAnsi="仿宋" w:eastAsia="仿宋" w:cs="仿宋"/>
          <w:b w:val="0"/>
          <w:bCs/>
          <w:sz w:val="24"/>
          <w:szCs w:val="24"/>
        </w:rPr>
      </w:pPr>
      <w:r>
        <w:rPr>
          <w:rFonts w:hint="eastAsia" w:ascii="仿宋" w:hAnsi="仿宋" w:eastAsia="仿宋" w:cs="仿宋"/>
          <w:b w:val="0"/>
          <w:bCs/>
          <w:sz w:val="24"/>
          <w:szCs w:val="24"/>
        </w:rPr>
        <w:t>双方在执行本合同过程中如发生争议，应协商解决，协商不成，</w:t>
      </w:r>
      <w:r>
        <w:rPr>
          <w:rFonts w:hint="eastAsia" w:ascii="仿宋" w:hAnsi="仿宋" w:eastAsia="仿宋" w:cs="仿宋"/>
          <w:b w:val="0"/>
          <w:bCs/>
          <w:sz w:val="24"/>
          <w:szCs w:val="24"/>
          <w:lang w:eastAsia="zh-CN"/>
        </w:rPr>
        <w:t>可向甲方所在地人民法院解决</w:t>
      </w:r>
      <w:r>
        <w:rPr>
          <w:rFonts w:hint="eastAsia" w:ascii="仿宋" w:hAnsi="仿宋" w:eastAsia="仿宋" w:cs="仿宋"/>
          <w:b w:val="0"/>
          <w:bCs/>
          <w:sz w:val="24"/>
          <w:szCs w:val="24"/>
        </w:rPr>
        <w:t>。</w:t>
      </w:r>
    </w:p>
    <w:p>
      <w:pPr>
        <w:spacing w:line="440" w:lineRule="exact"/>
        <w:jc w:val="left"/>
        <w:rPr>
          <w:rFonts w:hint="eastAsia" w:ascii="仿宋" w:hAnsi="仿宋" w:eastAsia="仿宋" w:cs="仿宋"/>
          <w:b w:val="0"/>
          <w:bCs/>
          <w:sz w:val="24"/>
          <w:szCs w:val="24"/>
        </w:rPr>
      </w:pPr>
      <w:r>
        <w:rPr>
          <w:rFonts w:hint="eastAsia" w:ascii="仿宋" w:hAnsi="仿宋" w:eastAsia="仿宋" w:cs="仿宋"/>
          <w:b w:val="0"/>
          <w:bCs/>
          <w:sz w:val="24"/>
          <w:szCs w:val="24"/>
          <w:lang w:eastAsia="zh-CN"/>
        </w:rPr>
        <w:t>八</w:t>
      </w:r>
      <w:r>
        <w:rPr>
          <w:rFonts w:hint="eastAsia" w:ascii="仿宋" w:hAnsi="仿宋" w:eastAsia="仿宋" w:cs="仿宋"/>
          <w:b w:val="0"/>
          <w:bCs/>
          <w:sz w:val="24"/>
          <w:szCs w:val="24"/>
        </w:rPr>
        <w:t>、</w:t>
      </w:r>
      <w:r>
        <w:rPr>
          <w:rFonts w:hint="eastAsia" w:ascii="仿宋" w:hAnsi="仿宋" w:eastAsia="仿宋" w:cs="仿宋"/>
          <w:b/>
          <w:bCs w:val="0"/>
          <w:sz w:val="24"/>
          <w:szCs w:val="24"/>
        </w:rPr>
        <w:t>其他</w:t>
      </w:r>
    </w:p>
    <w:p>
      <w:pPr>
        <w:spacing w:line="440" w:lineRule="exact"/>
        <w:ind w:firstLine="491" w:firstLineChars="205"/>
        <w:jc w:val="left"/>
        <w:rPr>
          <w:rFonts w:hint="default" w:ascii="仿宋" w:hAnsi="仿宋" w:eastAsia="仿宋" w:cs="仿宋"/>
          <w:b w:val="0"/>
          <w:bCs/>
          <w:sz w:val="24"/>
          <w:szCs w:val="24"/>
          <w:lang w:val="en-US" w:eastAsia="zh-CN"/>
        </w:rPr>
      </w:pPr>
      <w:r>
        <w:rPr>
          <w:rFonts w:hint="eastAsia" w:ascii="仿宋" w:hAnsi="仿宋" w:eastAsia="仿宋" w:cs="仿宋"/>
          <w:b w:val="0"/>
          <w:bCs/>
          <w:sz w:val="24"/>
          <w:szCs w:val="24"/>
        </w:rPr>
        <w:t>1、本合同由</w:t>
      </w:r>
      <w:r>
        <w:rPr>
          <w:rFonts w:hint="eastAsia" w:ascii="仿宋" w:hAnsi="仿宋" w:eastAsia="仿宋" w:cs="仿宋"/>
          <w:b w:val="0"/>
          <w:bCs/>
          <w:sz w:val="24"/>
          <w:szCs w:val="24"/>
          <w:lang w:eastAsia="zh-CN"/>
        </w:rPr>
        <w:t>甲乙双方法定代表人或其</w:t>
      </w:r>
      <w:r>
        <w:rPr>
          <w:rFonts w:hint="eastAsia" w:ascii="仿宋" w:hAnsi="仿宋" w:eastAsia="仿宋" w:cs="仿宋"/>
          <w:b w:val="0"/>
          <w:bCs/>
          <w:sz w:val="24"/>
          <w:szCs w:val="24"/>
          <w:lang w:val="en-US" w:eastAsia="zh-CN"/>
        </w:rPr>
        <w:t xml:space="preserve"> 授权代理人签章并加盖公章/合同章之日起生效。</w:t>
      </w:r>
    </w:p>
    <w:p>
      <w:pPr>
        <w:spacing w:line="440" w:lineRule="exact"/>
        <w:ind w:firstLine="491" w:firstLineChars="205"/>
        <w:jc w:val="left"/>
        <w:rPr>
          <w:rFonts w:hint="eastAsia" w:ascii="仿宋" w:hAnsi="仿宋" w:eastAsia="仿宋" w:cs="仿宋"/>
          <w:b w:val="0"/>
          <w:bCs/>
          <w:sz w:val="24"/>
          <w:szCs w:val="24"/>
          <w:lang w:eastAsia="zh-CN"/>
        </w:rPr>
      </w:pPr>
      <w:r>
        <w:rPr>
          <w:rFonts w:hint="eastAsia" w:ascii="仿宋" w:hAnsi="仿宋" w:eastAsia="仿宋" w:cs="仿宋"/>
          <w:b w:val="0"/>
          <w:bCs/>
          <w:sz w:val="24"/>
          <w:szCs w:val="24"/>
        </w:rPr>
        <w:t>2、本合同一式</w:t>
      </w:r>
      <w:r>
        <w:rPr>
          <w:rFonts w:hint="eastAsia" w:ascii="仿宋" w:hAnsi="仿宋" w:eastAsia="仿宋" w:cs="仿宋"/>
          <w:b w:val="0"/>
          <w:bCs/>
          <w:sz w:val="24"/>
          <w:szCs w:val="24"/>
          <w:lang w:eastAsia="zh-CN"/>
        </w:rPr>
        <w:t>伍</w:t>
      </w:r>
      <w:r>
        <w:rPr>
          <w:rFonts w:hint="eastAsia" w:ascii="仿宋" w:hAnsi="仿宋" w:eastAsia="仿宋" w:cs="仿宋"/>
          <w:b w:val="0"/>
          <w:bCs/>
          <w:sz w:val="24"/>
          <w:szCs w:val="24"/>
        </w:rPr>
        <w:t>份，甲方执</w:t>
      </w:r>
      <w:r>
        <w:rPr>
          <w:rFonts w:hint="eastAsia" w:ascii="仿宋" w:hAnsi="仿宋" w:eastAsia="仿宋" w:cs="仿宋"/>
          <w:b w:val="0"/>
          <w:bCs/>
          <w:sz w:val="24"/>
          <w:szCs w:val="24"/>
          <w:lang w:eastAsia="zh-CN"/>
        </w:rPr>
        <w:t>贰</w:t>
      </w:r>
      <w:r>
        <w:rPr>
          <w:rFonts w:hint="eastAsia" w:ascii="仿宋" w:hAnsi="仿宋" w:eastAsia="仿宋" w:cs="仿宋"/>
          <w:b w:val="0"/>
          <w:bCs/>
          <w:sz w:val="24"/>
          <w:szCs w:val="24"/>
        </w:rPr>
        <w:t>份</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乙方执</w:t>
      </w:r>
      <w:r>
        <w:rPr>
          <w:rFonts w:hint="eastAsia" w:ascii="仿宋" w:hAnsi="仿宋" w:eastAsia="仿宋" w:cs="仿宋"/>
          <w:b w:val="0"/>
          <w:bCs/>
          <w:sz w:val="24"/>
          <w:szCs w:val="24"/>
          <w:lang w:eastAsia="zh-CN"/>
        </w:rPr>
        <w:t>叁</w:t>
      </w:r>
      <w:r>
        <w:rPr>
          <w:rFonts w:hint="eastAsia" w:ascii="仿宋" w:hAnsi="仿宋" w:eastAsia="仿宋" w:cs="仿宋"/>
          <w:b w:val="0"/>
          <w:bCs/>
          <w:sz w:val="24"/>
          <w:szCs w:val="24"/>
        </w:rPr>
        <w:t>份</w:t>
      </w:r>
      <w:r>
        <w:rPr>
          <w:rFonts w:hint="eastAsia" w:ascii="仿宋" w:hAnsi="仿宋" w:eastAsia="仿宋" w:cs="仿宋"/>
          <w:b w:val="0"/>
          <w:bCs/>
          <w:sz w:val="24"/>
          <w:szCs w:val="24"/>
          <w:lang w:eastAsia="zh-CN"/>
        </w:rPr>
        <w:t>，具有同等法律效力。</w:t>
      </w:r>
    </w:p>
    <w:p>
      <w:pPr>
        <w:pStyle w:val="2"/>
        <w:ind w:left="0" w:leftChars="0" w:firstLine="0" w:firstLineChars="0"/>
        <w:rPr>
          <w:rFonts w:hint="eastAsia" w:ascii="仿宋" w:hAnsi="仿宋" w:eastAsia="仿宋" w:cs="仿宋"/>
          <w:b w:val="0"/>
          <w:bCs/>
          <w:sz w:val="24"/>
          <w:szCs w:val="24"/>
        </w:rPr>
      </w:pPr>
    </w:p>
    <w:p>
      <w:pPr>
        <w:keepNext w:val="0"/>
        <w:keepLines w:val="0"/>
        <w:pageBreakBefore w:val="0"/>
        <w:widowControl w:val="0"/>
        <w:kinsoku/>
        <w:wordWrap/>
        <w:overflowPunct/>
        <w:bidi w:val="0"/>
        <w:spacing w:line="24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rPr>
        <w:t>甲方：</w:t>
      </w:r>
      <w:r>
        <w:rPr>
          <w:rFonts w:hint="eastAsia" w:ascii="仿宋" w:hAnsi="仿宋" w:eastAsia="仿宋" w:cs="仿宋"/>
          <w:b w:val="0"/>
          <w:bCs/>
          <w:sz w:val="24"/>
          <w:szCs w:val="24"/>
          <w:lang w:val="en-US" w:eastAsia="zh-CN"/>
        </w:rPr>
        <w:t xml:space="preserve">                          乙方：</w:t>
      </w:r>
    </w:p>
    <w:p>
      <w:pPr>
        <w:keepNext w:val="0"/>
        <w:keepLines w:val="0"/>
        <w:pageBreakBefore w:val="0"/>
        <w:widowControl w:val="0"/>
        <w:kinsoku/>
        <w:wordWrap/>
        <w:overflowPunct/>
        <w:bidi w:val="0"/>
        <w:spacing w:line="24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eastAsia="zh-CN"/>
        </w:rPr>
        <w:t>法定代表人</w:t>
      </w:r>
      <w:r>
        <w:rPr>
          <w:rFonts w:hint="eastAsia" w:ascii="仿宋" w:hAnsi="仿宋" w:eastAsia="仿宋" w:cs="仿宋"/>
          <w:b w:val="0"/>
          <w:bCs/>
          <w:sz w:val="24"/>
          <w:szCs w:val="24"/>
        </w:rPr>
        <w:t xml:space="preserve">：                   </w:t>
      </w:r>
      <w:r>
        <w:rPr>
          <w:rFonts w:hint="eastAsia" w:ascii="仿宋" w:hAnsi="仿宋" w:eastAsia="仿宋" w:cs="仿宋"/>
          <w:b w:val="0"/>
          <w:bCs/>
          <w:sz w:val="24"/>
          <w:szCs w:val="24"/>
          <w:lang w:val="en-US" w:eastAsia="zh-CN"/>
        </w:rPr>
        <w:t xml:space="preserve"> </w:t>
      </w:r>
      <w:r>
        <w:rPr>
          <w:rFonts w:hint="eastAsia" w:ascii="仿宋" w:hAnsi="仿宋" w:eastAsia="仿宋" w:cs="仿宋"/>
          <w:b w:val="0"/>
          <w:bCs/>
          <w:sz w:val="24"/>
          <w:szCs w:val="24"/>
          <w:lang w:eastAsia="zh-CN"/>
        </w:rPr>
        <w:t>法定</w:t>
      </w:r>
      <w:r>
        <w:rPr>
          <w:rFonts w:hint="eastAsia" w:ascii="仿宋" w:hAnsi="仿宋" w:eastAsia="仿宋" w:cs="仿宋"/>
          <w:b w:val="0"/>
          <w:bCs/>
          <w:sz w:val="24"/>
          <w:szCs w:val="24"/>
          <w:lang w:val="en-US" w:eastAsia="zh-CN"/>
        </w:rPr>
        <w:t>代表人：</w:t>
      </w:r>
    </w:p>
    <w:p>
      <w:pPr>
        <w:pStyle w:val="2"/>
        <w:keepNext w:val="0"/>
        <w:keepLines w:val="0"/>
        <w:pageBreakBefore w:val="0"/>
        <w:widowControl w:val="0"/>
        <w:kinsoku/>
        <w:wordWrap/>
        <w:overflowPunct/>
        <w:bidi w:val="0"/>
        <w:spacing w:line="240" w:lineRule="auto"/>
        <w:ind w:left="0" w:leftChars="0" w:firstLine="0" w:firstLineChars="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授权代理人：                    授权代理人：</w:t>
      </w:r>
    </w:p>
    <w:p>
      <w:pPr>
        <w:pStyle w:val="2"/>
        <w:keepNext w:val="0"/>
        <w:keepLines w:val="0"/>
        <w:pageBreakBefore w:val="0"/>
        <w:widowControl w:val="0"/>
        <w:kinsoku/>
        <w:wordWrap/>
        <w:overflowPunct/>
        <w:bidi w:val="0"/>
        <w:spacing w:line="240" w:lineRule="auto"/>
        <w:ind w:left="0" w:leftChars="0" w:firstLine="0" w:firstLineChars="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eastAsia="zh-CN"/>
        </w:rPr>
        <w:t>日期：</w:t>
      </w:r>
      <w:r>
        <w:rPr>
          <w:rFonts w:hint="eastAsia" w:ascii="仿宋" w:hAnsi="仿宋" w:eastAsia="仿宋" w:cs="仿宋"/>
          <w:b w:val="0"/>
          <w:bCs/>
          <w:sz w:val="24"/>
          <w:szCs w:val="24"/>
          <w:lang w:val="en-US" w:eastAsia="zh-CN"/>
        </w:rPr>
        <w:t xml:space="preserve">                          日期 ：  </w:t>
      </w:r>
    </w:p>
    <w:p>
      <w:pPr>
        <w:keepNext w:val="0"/>
        <w:keepLines w:val="0"/>
        <w:pageBreakBefore w:val="0"/>
        <w:widowControl w:val="0"/>
        <w:kinsoku/>
        <w:wordWrap/>
        <w:overflowPunct/>
        <w:bidi w:val="0"/>
        <w:spacing w:line="24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eastAsia="zh-CN"/>
        </w:rPr>
        <w:t>开户银行：</w:t>
      </w:r>
      <w:r>
        <w:rPr>
          <w:rFonts w:hint="eastAsia" w:ascii="仿宋" w:hAnsi="仿宋" w:eastAsia="仿宋" w:cs="仿宋"/>
          <w:b w:val="0"/>
          <w:bCs/>
          <w:sz w:val="24"/>
          <w:szCs w:val="24"/>
          <w:lang w:val="en-US" w:eastAsia="zh-CN"/>
        </w:rPr>
        <w:t xml:space="preserve">                      开户银行：</w:t>
      </w:r>
    </w:p>
    <w:p>
      <w:pPr>
        <w:pStyle w:val="2"/>
        <w:keepNext w:val="0"/>
        <w:keepLines w:val="0"/>
        <w:pageBreakBefore w:val="0"/>
        <w:widowControl w:val="0"/>
        <w:kinsoku/>
        <w:wordWrap/>
        <w:overflowPunct/>
        <w:bidi w:val="0"/>
        <w:spacing w:line="240" w:lineRule="auto"/>
        <w:ind w:left="0" w:leftChars="0" w:firstLine="0" w:firstLineChars="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账号：                          账号：</w:t>
      </w:r>
    </w:p>
    <w:p>
      <w:pPr>
        <w:pStyle w:val="2"/>
        <w:ind w:left="0" w:leftChars="0" w:firstLine="0" w:firstLine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时间：                          时间：</w:t>
      </w:r>
    </w:p>
    <w:p>
      <w:pPr>
        <w:pStyle w:val="8"/>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经办人：</w:t>
      </w: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华文彩云">
    <w:altName w:val="微软雅黑"/>
    <w:panose1 w:val="02010800040101010101"/>
    <w:charset w:val="86"/>
    <w:family w:val="auto"/>
    <w:pitch w:val="default"/>
    <w:sig w:usb0="00000000" w:usb1="00000000" w:usb2="00000000" w:usb3="00000000" w:csb0="00040000" w:csb1="00000000"/>
  </w:font>
  <w:font w:name="CIDFont + F3">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BE459"/>
    <w:multiLevelType w:val="singleLevel"/>
    <w:tmpl w:val="F4BBE459"/>
    <w:lvl w:ilvl="0" w:tentative="0">
      <w:start w:val="1"/>
      <w:numFmt w:val="chineseCounting"/>
      <w:suff w:val="nothing"/>
      <w:lvlText w:val="%1、"/>
      <w:lvlJc w:val="left"/>
      <w:rPr>
        <w:rFonts w:hint="eastAsia"/>
      </w:rPr>
    </w:lvl>
  </w:abstractNum>
  <w:abstractNum w:abstractNumId="1">
    <w:nsid w:val="1485D490"/>
    <w:multiLevelType w:val="singleLevel"/>
    <w:tmpl w:val="1485D490"/>
    <w:lvl w:ilvl="0" w:tentative="0">
      <w:start w:val="2"/>
      <w:numFmt w:val="chineseCounting"/>
      <w:suff w:val="space"/>
      <w:lvlText w:val="第%1章"/>
      <w:lvlJc w:val="left"/>
      <w:rPr>
        <w:rFonts w:hint="eastAsia"/>
      </w:rPr>
    </w:lvl>
  </w:abstractNum>
  <w:abstractNum w:abstractNumId="2">
    <w:nsid w:val="5F0C103D"/>
    <w:multiLevelType w:val="singleLevel"/>
    <w:tmpl w:val="5F0C103D"/>
    <w:lvl w:ilvl="0" w:tentative="0">
      <w:start w:val="3"/>
      <w:numFmt w:val="decimal"/>
      <w:suff w:val="nothing"/>
      <w:lvlText w:val="（%1）"/>
      <w:lvlJc w:val="left"/>
    </w:lvl>
  </w:abstractNum>
  <w:abstractNum w:abstractNumId="3">
    <w:nsid w:val="5F0C123F"/>
    <w:multiLevelType w:val="singleLevel"/>
    <w:tmpl w:val="5F0C123F"/>
    <w:lvl w:ilvl="0" w:tentative="0">
      <w:start w:val="3"/>
      <w:numFmt w:val="decimal"/>
      <w:suff w:val="nothing"/>
      <w:lvlText w:val="（%1）"/>
      <w:lvlJc w:val="left"/>
    </w:lvl>
  </w:abstractNum>
  <w:abstractNum w:abstractNumId="4">
    <w:nsid w:val="5F0C1F35"/>
    <w:multiLevelType w:val="singleLevel"/>
    <w:tmpl w:val="5F0C1F35"/>
    <w:lvl w:ilvl="0" w:tentative="0">
      <w:start w:val="3"/>
      <w:numFmt w:val="chineseCounting"/>
      <w:suff w:val="space"/>
      <w:lvlText w:val="第%1章"/>
      <w:lvlJc w:val="left"/>
    </w:lvl>
  </w:abstractNum>
  <w:abstractNum w:abstractNumId="5">
    <w:nsid w:val="5F0C203D"/>
    <w:multiLevelType w:val="singleLevel"/>
    <w:tmpl w:val="5F0C203D"/>
    <w:lvl w:ilvl="0" w:tentative="0">
      <w:start w:val="1"/>
      <w:numFmt w:val="decimal"/>
      <w:suff w:val="nothing"/>
      <w:lvlText w:val="%1."/>
      <w:lvlJc w:val="left"/>
    </w:lvl>
  </w:abstractNum>
  <w:abstractNum w:abstractNumId="6">
    <w:nsid w:val="5F0D9221"/>
    <w:multiLevelType w:val="singleLevel"/>
    <w:tmpl w:val="5F0D9221"/>
    <w:lvl w:ilvl="0" w:tentative="0">
      <w:start w:val="1"/>
      <w:numFmt w:val="chineseCounting"/>
      <w:suff w:val="nothing"/>
      <w:lvlText w:val="%1、"/>
      <w:lvlJc w:val="left"/>
    </w:lvl>
  </w:abstractNum>
  <w:abstractNum w:abstractNumId="7">
    <w:nsid w:val="5F0D93DE"/>
    <w:multiLevelType w:val="singleLevel"/>
    <w:tmpl w:val="5F0D93DE"/>
    <w:lvl w:ilvl="0" w:tentative="0">
      <w:start w:val="1"/>
      <w:numFmt w:val="chineseCounting"/>
      <w:suff w:val="nothing"/>
      <w:lvlText w:val="%1、"/>
      <w:lvlJc w:val="left"/>
    </w:lvl>
  </w:abstractNum>
  <w:abstractNum w:abstractNumId="8">
    <w:nsid w:val="5F0D98A1"/>
    <w:multiLevelType w:val="singleLevel"/>
    <w:tmpl w:val="5F0D98A1"/>
    <w:lvl w:ilvl="0" w:tentative="0">
      <w:start w:val="4"/>
      <w:numFmt w:val="chineseCounting"/>
      <w:suff w:val="nothing"/>
      <w:lvlText w:val="%1、"/>
      <w:lvlJc w:val="left"/>
    </w:lvl>
  </w:abstractNum>
  <w:abstractNum w:abstractNumId="9">
    <w:nsid w:val="5F4CC814"/>
    <w:multiLevelType w:val="singleLevel"/>
    <w:tmpl w:val="5F4CC814"/>
    <w:lvl w:ilvl="0" w:tentative="0">
      <w:start w:val="6"/>
      <w:numFmt w:val="chineseCounting"/>
      <w:suff w:val="nothing"/>
      <w:lvlText w:val="%1、"/>
      <w:lvlJc w:val="left"/>
    </w:lvl>
  </w:abstractNum>
  <w:abstractNum w:abstractNumId="10">
    <w:nsid w:val="5F98E536"/>
    <w:multiLevelType w:val="singleLevel"/>
    <w:tmpl w:val="5F98E536"/>
    <w:lvl w:ilvl="0" w:tentative="0">
      <w:start w:val="2"/>
      <w:numFmt w:val="decimal"/>
      <w:suff w:val="nothing"/>
      <w:lvlText w:val="%1."/>
      <w:lvlJc w:val="left"/>
    </w:lvl>
  </w:abstractNum>
  <w:num w:numId="1">
    <w:abstractNumId w:val="1"/>
  </w:num>
  <w:num w:numId="2">
    <w:abstractNumId w:val="1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9137A"/>
    <w:rsid w:val="002C454E"/>
    <w:rsid w:val="00931207"/>
    <w:rsid w:val="00AC7461"/>
    <w:rsid w:val="00AD2116"/>
    <w:rsid w:val="00CA76CC"/>
    <w:rsid w:val="00F25823"/>
    <w:rsid w:val="00F50DF2"/>
    <w:rsid w:val="01082E3D"/>
    <w:rsid w:val="01201557"/>
    <w:rsid w:val="01257463"/>
    <w:rsid w:val="01772808"/>
    <w:rsid w:val="01B63E58"/>
    <w:rsid w:val="01C312B8"/>
    <w:rsid w:val="01C85950"/>
    <w:rsid w:val="020B56CB"/>
    <w:rsid w:val="02876D2E"/>
    <w:rsid w:val="02B02783"/>
    <w:rsid w:val="02D138EE"/>
    <w:rsid w:val="02E751B6"/>
    <w:rsid w:val="039E47FF"/>
    <w:rsid w:val="039F52BB"/>
    <w:rsid w:val="03BB08F2"/>
    <w:rsid w:val="03DB0EDA"/>
    <w:rsid w:val="03E33023"/>
    <w:rsid w:val="03FB505B"/>
    <w:rsid w:val="042B62A0"/>
    <w:rsid w:val="043B0F17"/>
    <w:rsid w:val="04542B43"/>
    <w:rsid w:val="047A05F1"/>
    <w:rsid w:val="04E75D2B"/>
    <w:rsid w:val="05145BFE"/>
    <w:rsid w:val="054E49D6"/>
    <w:rsid w:val="0556225C"/>
    <w:rsid w:val="056F2B35"/>
    <w:rsid w:val="05C93134"/>
    <w:rsid w:val="05D72161"/>
    <w:rsid w:val="061636C0"/>
    <w:rsid w:val="06440833"/>
    <w:rsid w:val="06BD4A2E"/>
    <w:rsid w:val="06D03B2B"/>
    <w:rsid w:val="06D07A1A"/>
    <w:rsid w:val="075E7D63"/>
    <w:rsid w:val="07864A98"/>
    <w:rsid w:val="07BF4AB3"/>
    <w:rsid w:val="08284C3F"/>
    <w:rsid w:val="08961B9E"/>
    <w:rsid w:val="08BD7F71"/>
    <w:rsid w:val="09354FC6"/>
    <w:rsid w:val="093F7D01"/>
    <w:rsid w:val="09614AE4"/>
    <w:rsid w:val="09942124"/>
    <w:rsid w:val="09DC4217"/>
    <w:rsid w:val="09F76425"/>
    <w:rsid w:val="09F86ECE"/>
    <w:rsid w:val="0A26716A"/>
    <w:rsid w:val="0A40796A"/>
    <w:rsid w:val="0A6F3DAA"/>
    <w:rsid w:val="0AC11ED4"/>
    <w:rsid w:val="0B4F080C"/>
    <w:rsid w:val="0B7F6C1C"/>
    <w:rsid w:val="0BAC5DF4"/>
    <w:rsid w:val="0BB3431E"/>
    <w:rsid w:val="0BB45712"/>
    <w:rsid w:val="0BCB19B4"/>
    <w:rsid w:val="0C1346A9"/>
    <w:rsid w:val="0C23111F"/>
    <w:rsid w:val="0C277C73"/>
    <w:rsid w:val="0CC96C44"/>
    <w:rsid w:val="0CFD25DE"/>
    <w:rsid w:val="0D11390C"/>
    <w:rsid w:val="0D123B26"/>
    <w:rsid w:val="0D357DB9"/>
    <w:rsid w:val="0D373DDD"/>
    <w:rsid w:val="0D646F39"/>
    <w:rsid w:val="0D6E73B1"/>
    <w:rsid w:val="0DA3185F"/>
    <w:rsid w:val="0DC15F18"/>
    <w:rsid w:val="0DE4563A"/>
    <w:rsid w:val="0DEF7C3E"/>
    <w:rsid w:val="0E4932C4"/>
    <w:rsid w:val="0EC900B0"/>
    <w:rsid w:val="0EDB3123"/>
    <w:rsid w:val="0F1C6BB1"/>
    <w:rsid w:val="0F5761E6"/>
    <w:rsid w:val="0F6F5CA6"/>
    <w:rsid w:val="0F843CCE"/>
    <w:rsid w:val="10154E9C"/>
    <w:rsid w:val="106B4507"/>
    <w:rsid w:val="109A4EEA"/>
    <w:rsid w:val="10A2756B"/>
    <w:rsid w:val="10EB6BA9"/>
    <w:rsid w:val="10EC2628"/>
    <w:rsid w:val="1137632B"/>
    <w:rsid w:val="115C2D05"/>
    <w:rsid w:val="11844EF3"/>
    <w:rsid w:val="11BF30E8"/>
    <w:rsid w:val="11C2625A"/>
    <w:rsid w:val="11FB6D8D"/>
    <w:rsid w:val="12082FFD"/>
    <w:rsid w:val="1215572E"/>
    <w:rsid w:val="121A738D"/>
    <w:rsid w:val="12387121"/>
    <w:rsid w:val="1243699B"/>
    <w:rsid w:val="12C20FD1"/>
    <w:rsid w:val="12C2161D"/>
    <w:rsid w:val="12E34AEC"/>
    <w:rsid w:val="12F946F6"/>
    <w:rsid w:val="13186259"/>
    <w:rsid w:val="13275B6F"/>
    <w:rsid w:val="132B589C"/>
    <w:rsid w:val="13543617"/>
    <w:rsid w:val="1362768E"/>
    <w:rsid w:val="13C971EC"/>
    <w:rsid w:val="13F509D9"/>
    <w:rsid w:val="141C4C7F"/>
    <w:rsid w:val="14333F14"/>
    <w:rsid w:val="143735C9"/>
    <w:rsid w:val="14617EB4"/>
    <w:rsid w:val="14706EF0"/>
    <w:rsid w:val="149E735C"/>
    <w:rsid w:val="14B878D8"/>
    <w:rsid w:val="14DB131D"/>
    <w:rsid w:val="14F8683B"/>
    <w:rsid w:val="15447751"/>
    <w:rsid w:val="158509F5"/>
    <w:rsid w:val="15E475AC"/>
    <w:rsid w:val="1653346E"/>
    <w:rsid w:val="165A2682"/>
    <w:rsid w:val="16E6502E"/>
    <w:rsid w:val="16E83628"/>
    <w:rsid w:val="1705183A"/>
    <w:rsid w:val="171017F9"/>
    <w:rsid w:val="171932EB"/>
    <w:rsid w:val="171E31CF"/>
    <w:rsid w:val="17BA1B2F"/>
    <w:rsid w:val="17C4604C"/>
    <w:rsid w:val="17DB7927"/>
    <w:rsid w:val="17E3277E"/>
    <w:rsid w:val="17E56669"/>
    <w:rsid w:val="180669D2"/>
    <w:rsid w:val="182B0D09"/>
    <w:rsid w:val="183D57E7"/>
    <w:rsid w:val="187F2288"/>
    <w:rsid w:val="18F12271"/>
    <w:rsid w:val="193061ED"/>
    <w:rsid w:val="19AC79A0"/>
    <w:rsid w:val="19B95253"/>
    <w:rsid w:val="1A5A1098"/>
    <w:rsid w:val="1A5B6A6A"/>
    <w:rsid w:val="1A802470"/>
    <w:rsid w:val="1B0E1595"/>
    <w:rsid w:val="1B1143F4"/>
    <w:rsid w:val="1B7B287D"/>
    <w:rsid w:val="1B7C6C16"/>
    <w:rsid w:val="1BDB6992"/>
    <w:rsid w:val="1BF075D6"/>
    <w:rsid w:val="1BF3465B"/>
    <w:rsid w:val="1C2F30F6"/>
    <w:rsid w:val="1CF1517E"/>
    <w:rsid w:val="1CFC657C"/>
    <w:rsid w:val="1D337594"/>
    <w:rsid w:val="1D4820BD"/>
    <w:rsid w:val="1D894B2B"/>
    <w:rsid w:val="1DE81F45"/>
    <w:rsid w:val="1DF50343"/>
    <w:rsid w:val="1DF85A56"/>
    <w:rsid w:val="1DFD23F6"/>
    <w:rsid w:val="1E256D9F"/>
    <w:rsid w:val="1E7B0F2B"/>
    <w:rsid w:val="1E906D73"/>
    <w:rsid w:val="1E9266EF"/>
    <w:rsid w:val="1EAE710F"/>
    <w:rsid w:val="1ED55FA3"/>
    <w:rsid w:val="1ED572F6"/>
    <w:rsid w:val="1EFD7775"/>
    <w:rsid w:val="1EFF6714"/>
    <w:rsid w:val="1F034CED"/>
    <w:rsid w:val="1F2232DE"/>
    <w:rsid w:val="1F565684"/>
    <w:rsid w:val="1F9E070A"/>
    <w:rsid w:val="1FC805A3"/>
    <w:rsid w:val="1FCF7A00"/>
    <w:rsid w:val="200E52DA"/>
    <w:rsid w:val="203D7FBC"/>
    <w:rsid w:val="20ED081E"/>
    <w:rsid w:val="21151C4B"/>
    <w:rsid w:val="211D515F"/>
    <w:rsid w:val="212403C3"/>
    <w:rsid w:val="219E2A7D"/>
    <w:rsid w:val="21DB7031"/>
    <w:rsid w:val="222E0713"/>
    <w:rsid w:val="225C5FF1"/>
    <w:rsid w:val="2260168D"/>
    <w:rsid w:val="22745676"/>
    <w:rsid w:val="22E470C8"/>
    <w:rsid w:val="22E56CB7"/>
    <w:rsid w:val="22E96873"/>
    <w:rsid w:val="22E9723C"/>
    <w:rsid w:val="231E2314"/>
    <w:rsid w:val="232E544F"/>
    <w:rsid w:val="2342131C"/>
    <w:rsid w:val="23622904"/>
    <w:rsid w:val="23801433"/>
    <w:rsid w:val="23A90BEB"/>
    <w:rsid w:val="23C45452"/>
    <w:rsid w:val="23D02BEE"/>
    <w:rsid w:val="23E43D38"/>
    <w:rsid w:val="2405437B"/>
    <w:rsid w:val="24123F88"/>
    <w:rsid w:val="24FC470B"/>
    <w:rsid w:val="25095D8C"/>
    <w:rsid w:val="252C3FCB"/>
    <w:rsid w:val="254D6C6C"/>
    <w:rsid w:val="257D1B55"/>
    <w:rsid w:val="25B65A95"/>
    <w:rsid w:val="25C84E5B"/>
    <w:rsid w:val="25F516BB"/>
    <w:rsid w:val="26596C32"/>
    <w:rsid w:val="26A31D61"/>
    <w:rsid w:val="26CB6E98"/>
    <w:rsid w:val="26EB60A0"/>
    <w:rsid w:val="273F7800"/>
    <w:rsid w:val="275B1F76"/>
    <w:rsid w:val="27861051"/>
    <w:rsid w:val="27A95940"/>
    <w:rsid w:val="27AA05AF"/>
    <w:rsid w:val="27BA5088"/>
    <w:rsid w:val="27F0720C"/>
    <w:rsid w:val="288122E7"/>
    <w:rsid w:val="291C5237"/>
    <w:rsid w:val="294A6684"/>
    <w:rsid w:val="29946D0E"/>
    <w:rsid w:val="29D14C65"/>
    <w:rsid w:val="2A077206"/>
    <w:rsid w:val="2A496D76"/>
    <w:rsid w:val="2A4B40BE"/>
    <w:rsid w:val="2AA20E51"/>
    <w:rsid w:val="2AB03216"/>
    <w:rsid w:val="2ABF7685"/>
    <w:rsid w:val="2AC159D6"/>
    <w:rsid w:val="2AC25799"/>
    <w:rsid w:val="2AC77D66"/>
    <w:rsid w:val="2AD46B8F"/>
    <w:rsid w:val="2B1957BE"/>
    <w:rsid w:val="2B1F789F"/>
    <w:rsid w:val="2B3865EA"/>
    <w:rsid w:val="2B442549"/>
    <w:rsid w:val="2B7078B2"/>
    <w:rsid w:val="2B983CDD"/>
    <w:rsid w:val="2B9E3F55"/>
    <w:rsid w:val="2BA17377"/>
    <w:rsid w:val="2C277D54"/>
    <w:rsid w:val="2C513BA6"/>
    <w:rsid w:val="2C6A6748"/>
    <w:rsid w:val="2C6F155B"/>
    <w:rsid w:val="2C846946"/>
    <w:rsid w:val="2CBF367C"/>
    <w:rsid w:val="2CEE4821"/>
    <w:rsid w:val="2CF35C64"/>
    <w:rsid w:val="2D244465"/>
    <w:rsid w:val="2D3A51FD"/>
    <w:rsid w:val="2D4904C7"/>
    <w:rsid w:val="2D9B68D6"/>
    <w:rsid w:val="2DDE2887"/>
    <w:rsid w:val="2E0B4AF3"/>
    <w:rsid w:val="2E0F11CD"/>
    <w:rsid w:val="2E2A3995"/>
    <w:rsid w:val="2EB10D83"/>
    <w:rsid w:val="2EBD6B90"/>
    <w:rsid w:val="2ED07B0F"/>
    <w:rsid w:val="2EE25F07"/>
    <w:rsid w:val="2F257BDD"/>
    <w:rsid w:val="2F643863"/>
    <w:rsid w:val="2F7051AD"/>
    <w:rsid w:val="2FB77814"/>
    <w:rsid w:val="2FD82C93"/>
    <w:rsid w:val="2FD847D8"/>
    <w:rsid w:val="30214909"/>
    <w:rsid w:val="302251EB"/>
    <w:rsid w:val="304465D7"/>
    <w:rsid w:val="306665B7"/>
    <w:rsid w:val="312C71EC"/>
    <w:rsid w:val="31311AB1"/>
    <w:rsid w:val="313D6664"/>
    <w:rsid w:val="31900920"/>
    <w:rsid w:val="321B09EB"/>
    <w:rsid w:val="321F6EA1"/>
    <w:rsid w:val="32217DD8"/>
    <w:rsid w:val="32690063"/>
    <w:rsid w:val="32AD295A"/>
    <w:rsid w:val="32F46B4E"/>
    <w:rsid w:val="330A7DB0"/>
    <w:rsid w:val="334B371B"/>
    <w:rsid w:val="338D2012"/>
    <w:rsid w:val="33931E59"/>
    <w:rsid w:val="33D8385D"/>
    <w:rsid w:val="342D1D9F"/>
    <w:rsid w:val="34AF16E0"/>
    <w:rsid w:val="35182313"/>
    <w:rsid w:val="356335C2"/>
    <w:rsid w:val="35805914"/>
    <w:rsid w:val="35A802BF"/>
    <w:rsid w:val="360C2C36"/>
    <w:rsid w:val="360C638A"/>
    <w:rsid w:val="36321A35"/>
    <w:rsid w:val="36357F89"/>
    <w:rsid w:val="367D5E9F"/>
    <w:rsid w:val="36A907B4"/>
    <w:rsid w:val="36CC4A3B"/>
    <w:rsid w:val="36E92F94"/>
    <w:rsid w:val="37190E87"/>
    <w:rsid w:val="377B19FC"/>
    <w:rsid w:val="378B6FE9"/>
    <w:rsid w:val="37A82C8F"/>
    <w:rsid w:val="37FF66F0"/>
    <w:rsid w:val="3877383C"/>
    <w:rsid w:val="38C3156F"/>
    <w:rsid w:val="38D0547F"/>
    <w:rsid w:val="39EA7B82"/>
    <w:rsid w:val="39F32F1B"/>
    <w:rsid w:val="39F62D56"/>
    <w:rsid w:val="3A1A45B4"/>
    <w:rsid w:val="3A3F0F3C"/>
    <w:rsid w:val="3A5A584C"/>
    <w:rsid w:val="3AD95E00"/>
    <w:rsid w:val="3B3C6331"/>
    <w:rsid w:val="3B921E2F"/>
    <w:rsid w:val="3B974333"/>
    <w:rsid w:val="3BD234DB"/>
    <w:rsid w:val="3BDC771E"/>
    <w:rsid w:val="3C1C6E3D"/>
    <w:rsid w:val="3C294F63"/>
    <w:rsid w:val="3C4E1992"/>
    <w:rsid w:val="3CC4176F"/>
    <w:rsid w:val="3CD65817"/>
    <w:rsid w:val="3D9C21DE"/>
    <w:rsid w:val="3DD836C8"/>
    <w:rsid w:val="3DD94A23"/>
    <w:rsid w:val="3DEF5C76"/>
    <w:rsid w:val="3DFE6A91"/>
    <w:rsid w:val="3DFF7BF0"/>
    <w:rsid w:val="3EE03BA5"/>
    <w:rsid w:val="3F0B6FE9"/>
    <w:rsid w:val="3F3E06B3"/>
    <w:rsid w:val="3F4379AF"/>
    <w:rsid w:val="3F6D5F90"/>
    <w:rsid w:val="3FE57AA2"/>
    <w:rsid w:val="3FEC0487"/>
    <w:rsid w:val="4034479B"/>
    <w:rsid w:val="40B30D83"/>
    <w:rsid w:val="40C72627"/>
    <w:rsid w:val="40CF5A46"/>
    <w:rsid w:val="410D2B35"/>
    <w:rsid w:val="4123325A"/>
    <w:rsid w:val="4139279E"/>
    <w:rsid w:val="413C64FA"/>
    <w:rsid w:val="422C3356"/>
    <w:rsid w:val="42423461"/>
    <w:rsid w:val="426070DD"/>
    <w:rsid w:val="42E9395D"/>
    <w:rsid w:val="431B6AA8"/>
    <w:rsid w:val="433C4DA7"/>
    <w:rsid w:val="439F5622"/>
    <w:rsid w:val="43DB31DE"/>
    <w:rsid w:val="44016FE5"/>
    <w:rsid w:val="4404228D"/>
    <w:rsid w:val="44380571"/>
    <w:rsid w:val="447D6767"/>
    <w:rsid w:val="44B0682C"/>
    <w:rsid w:val="44F60CE2"/>
    <w:rsid w:val="45C94C81"/>
    <w:rsid w:val="45E54F4E"/>
    <w:rsid w:val="465255D7"/>
    <w:rsid w:val="466501D0"/>
    <w:rsid w:val="467613EA"/>
    <w:rsid w:val="467B08FC"/>
    <w:rsid w:val="46D52984"/>
    <w:rsid w:val="46F072EA"/>
    <w:rsid w:val="47120A7F"/>
    <w:rsid w:val="476E7FCF"/>
    <w:rsid w:val="4796186B"/>
    <w:rsid w:val="47BF1336"/>
    <w:rsid w:val="47FA7D11"/>
    <w:rsid w:val="48760D53"/>
    <w:rsid w:val="488C2565"/>
    <w:rsid w:val="497F25BD"/>
    <w:rsid w:val="49B444C1"/>
    <w:rsid w:val="49BC0A7D"/>
    <w:rsid w:val="49BF7107"/>
    <w:rsid w:val="49C32EEA"/>
    <w:rsid w:val="49D969C5"/>
    <w:rsid w:val="49E36975"/>
    <w:rsid w:val="49F7380F"/>
    <w:rsid w:val="4A442849"/>
    <w:rsid w:val="4A895DFF"/>
    <w:rsid w:val="4A9E24C7"/>
    <w:rsid w:val="4AF17F37"/>
    <w:rsid w:val="4B490030"/>
    <w:rsid w:val="4B7835B9"/>
    <w:rsid w:val="4BD139BA"/>
    <w:rsid w:val="4BE65974"/>
    <w:rsid w:val="4BF61028"/>
    <w:rsid w:val="4BF94723"/>
    <w:rsid w:val="4C5B5168"/>
    <w:rsid w:val="4C6E4144"/>
    <w:rsid w:val="4C7D0F5D"/>
    <w:rsid w:val="4C803ECD"/>
    <w:rsid w:val="4C8D24AD"/>
    <w:rsid w:val="4CA9374F"/>
    <w:rsid w:val="4CCC2AB9"/>
    <w:rsid w:val="4CCC5B81"/>
    <w:rsid w:val="4D1579B3"/>
    <w:rsid w:val="4D2D792B"/>
    <w:rsid w:val="4D4A581A"/>
    <w:rsid w:val="4D5F39B6"/>
    <w:rsid w:val="4D9637D2"/>
    <w:rsid w:val="4DA4176B"/>
    <w:rsid w:val="4DEF493B"/>
    <w:rsid w:val="4E136808"/>
    <w:rsid w:val="4E9E4048"/>
    <w:rsid w:val="4EC477C2"/>
    <w:rsid w:val="4EEB057B"/>
    <w:rsid w:val="4F565BA8"/>
    <w:rsid w:val="4FE86E6D"/>
    <w:rsid w:val="502F791C"/>
    <w:rsid w:val="503120F8"/>
    <w:rsid w:val="503214AA"/>
    <w:rsid w:val="50A503CA"/>
    <w:rsid w:val="50FE401D"/>
    <w:rsid w:val="51014EA3"/>
    <w:rsid w:val="51183268"/>
    <w:rsid w:val="511F283A"/>
    <w:rsid w:val="512C6483"/>
    <w:rsid w:val="51526BA1"/>
    <w:rsid w:val="517930BB"/>
    <w:rsid w:val="51C70A7C"/>
    <w:rsid w:val="51F278EF"/>
    <w:rsid w:val="52090E85"/>
    <w:rsid w:val="522B5DED"/>
    <w:rsid w:val="52300592"/>
    <w:rsid w:val="52DA48C6"/>
    <w:rsid w:val="52E23ED7"/>
    <w:rsid w:val="52E765B5"/>
    <w:rsid w:val="53227E8A"/>
    <w:rsid w:val="534F69FB"/>
    <w:rsid w:val="536E68CE"/>
    <w:rsid w:val="546B1FDD"/>
    <w:rsid w:val="549241AD"/>
    <w:rsid w:val="54A447C2"/>
    <w:rsid w:val="54CD2448"/>
    <w:rsid w:val="54E8407E"/>
    <w:rsid w:val="550607D9"/>
    <w:rsid w:val="551137E3"/>
    <w:rsid w:val="551D2DA8"/>
    <w:rsid w:val="553054C9"/>
    <w:rsid w:val="55981D3B"/>
    <w:rsid w:val="560C731D"/>
    <w:rsid w:val="56155023"/>
    <w:rsid w:val="56220330"/>
    <w:rsid w:val="564A0181"/>
    <w:rsid w:val="56867EC4"/>
    <w:rsid w:val="569D6C6F"/>
    <w:rsid w:val="56C37F85"/>
    <w:rsid w:val="57000940"/>
    <w:rsid w:val="574C2ED3"/>
    <w:rsid w:val="574D5D42"/>
    <w:rsid w:val="576F0063"/>
    <w:rsid w:val="57AA3BD1"/>
    <w:rsid w:val="57D70043"/>
    <w:rsid w:val="57E1679F"/>
    <w:rsid w:val="57F96095"/>
    <w:rsid w:val="58117545"/>
    <w:rsid w:val="582949B1"/>
    <w:rsid w:val="58424AB4"/>
    <w:rsid w:val="58782B31"/>
    <w:rsid w:val="589853BC"/>
    <w:rsid w:val="58986CEE"/>
    <w:rsid w:val="58AF00C5"/>
    <w:rsid w:val="58C24D52"/>
    <w:rsid w:val="58CD7205"/>
    <w:rsid w:val="58FD3268"/>
    <w:rsid w:val="591E04E1"/>
    <w:rsid w:val="59EE37ED"/>
    <w:rsid w:val="59F875DD"/>
    <w:rsid w:val="5A422758"/>
    <w:rsid w:val="5A4F0CCC"/>
    <w:rsid w:val="5A586F36"/>
    <w:rsid w:val="5A842389"/>
    <w:rsid w:val="5AF849E4"/>
    <w:rsid w:val="5B161CD3"/>
    <w:rsid w:val="5B4F1C28"/>
    <w:rsid w:val="5B650FF6"/>
    <w:rsid w:val="5B8315A7"/>
    <w:rsid w:val="5BBE2055"/>
    <w:rsid w:val="5BEE081D"/>
    <w:rsid w:val="5C007433"/>
    <w:rsid w:val="5C294EC1"/>
    <w:rsid w:val="5CCB0C8B"/>
    <w:rsid w:val="5D021BAC"/>
    <w:rsid w:val="5D0C4C75"/>
    <w:rsid w:val="5D3F546E"/>
    <w:rsid w:val="5DA4550F"/>
    <w:rsid w:val="5E06770A"/>
    <w:rsid w:val="5E2D609F"/>
    <w:rsid w:val="5E353A92"/>
    <w:rsid w:val="5E46312F"/>
    <w:rsid w:val="5E6B03FA"/>
    <w:rsid w:val="5E796647"/>
    <w:rsid w:val="5EB35FB1"/>
    <w:rsid w:val="5EBA2B44"/>
    <w:rsid w:val="5EF85CB7"/>
    <w:rsid w:val="5F06571A"/>
    <w:rsid w:val="5F8C5DE2"/>
    <w:rsid w:val="5F900565"/>
    <w:rsid w:val="5FD2103B"/>
    <w:rsid w:val="60047B76"/>
    <w:rsid w:val="60150BB3"/>
    <w:rsid w:val="60281858"/>
    <w:rsid w:val="60511F6F"/>
    <w:rsid w:val="60753707"/>
    <w:rsid w:val="6078687B"/>
    <w:rsid w:val="60B56828"/>
    <w:rsid w:val="60D763BB"/>
    <w:rsid w:val="61060503"/>
    <w:rsid w:val="61131A1F"/>
    <w:rsid w:val="615F0879"/>
    <w:rsid w:val="615F2743"/>
    <w:rsid w:val="61914101"/>
    <w:rsid w:val="61BE47BA"/>
    <w:rsid w:val="61E50861"/>
    <w:rsid w:val="62E25E1C"/>
    <w:rsid w:val="63354A84"/>
    <w:rsid w:val="634508D1"/>
    <w:rsid w:val="63584366"/>
    <w:rsid w:val="638D25F3"/>
    <w:rsid w:val="63AC6F79"/>
    <w:rsid w:val="63D07C4E"/>
    <w:rsid w:val="64340F01"/>
    <w:rsid w:val="64462727"/>
    <w:rsid w:val="64486D77"/>
    <w:rsid w:val="64604107"/>
    <w:rsid w:val="646A380F"/>
    <w:rsid w:val="64767F79"/>
    <w:rsid w:val="649861DD"/>
    <w:rsid w:val="64C35F41"/>
    <w:rsid w:val="64DD40BB"/>
    <w:rsid w:val="652A783A"/>
    <w:rsid w:val="655B5930"/>
    <w:rsid w:val="6569001A"/>
    <w:rsid w:val="657A39B9"/>
    <w:rsid w:val="659920FF"/>
    <w:rsid w:val="65C05A4E"/>
    <w:rsid w:val="65F020E8"/>
    <w:rsid w:val="663912CB"/>
    <w:rsid w:val="668D0149"/>
    <w:rsid w:val="669C44C0"/>
    <w:rsid w:val="66A83C6B"/>
    <w:rsid w:val="66D13FFD"/>
    <w:rsid w:val="670B2498"/>
    <w:rsid w:val="67136E88"/>
    <w:rsid w:val="67435F3A"/>
    <w:rsid w:val="67597FF5"/>
    <w:rsid w:val="675B0634"/>
    <w:rsid w:val="6772309F"/>
    <w:rsid w:val="68061F7E"/>
    <w:rsid w:val="683651B7"/>
    <w:rsid w:val="68834A4E"/>
    <w:rsid w:val="68846A30"/>
    <w:rsid w:val="688A6A98"/>
    <w:rsid w:val="69950A9E"/>
    <w:rsid w:val="6A1A2281"/>
    <w:rsid w:val="6A374791"/>
    <w:rsid w:val="6A3B68DB"/>
    <w:rsid w:val="6A6A6111"/>
    <w:rsid w:val="6A6F6BF5"/>
    <w:rsid w:val="6ACB4229"/>
    <w:rsid w:val="6AE46E48"/>
    <w:rsid w:val="6B0141E8"/>
    <w:rsid w:val="6B290D56"/>
    <w:rsid w:val="6B5B13A9"/>
    <w:rsid w:val="6B6C3A4D"/>
    <w:rsid w:val="6B81440A"/>
    <w:rsid w:val="6BA966AE"/>
    <w:rsid w:val="6BC87B24"/>
    <w:rsid w:val="6BD442C7"/>
    <w:rsid w:val="6C337A46"/>
    <w:rsid w:val="6C4156BC"/>
    <w:rsid w:val="6C5629FF"/>
    <w:rsid w:val="6C94073A"/>
    <w:rsid w:val="6CBE5CAA"/>
    <w:rsid w:val="6CBF3D8B"/>
    <w:rsid w:val="6CE241A9"/>
    <w:rsid w:val="6CF47D88"/>
    <w:rsid w:val="6CFE69E7"/>
    <w:rsid w:val="6D264653"/>
    <w:rsid w:val="6D3F691A"/>
    <w:rsid w:val="6D65270F"/>
    <w:rsid w:val="6D753B7B"/>
    <w:rsid w:val="6D8244C6"/>
    <w:rsid w:val="6DC01598"/>
    <w:rsid w:val="6DC90D9B"/>
    <w:rsid w:val="6DE13E19"/>
    <w:rsid w:val="6E4B2E44"/>
    <w:rsid w:val="6E5C6D12"/>
    <w:rsid w:val="6E797FF0"/>
    <w:rsid w:val="6E867285"/>
    <w:rsid w:val="6E926CD7"/>
    <w:rsid w:val="6EA40055"/>
    <w:rsid w:val="6F164D78"/>
    <w:rsid w:val="6F36416F"/>
    <w:rsid w:val="6F5F3EFA"/>
    <w:rsid w:val="70554850"/>
    <w:rsid w:val="70B43361"/>
    <w:rsid w:val="70B805C9"/>
    <w:rsid w:val="70C10FB3"/>
    <w:rsid w:val="70D10385"/>
    <w:rsid w:val="70D31E68"/>
    <w:rsid w:val="70D65361"/>
    <w:rsid w:val="712E728C"/>
    <w:rsid w:val="71516237"/>
    <w:rsid w:val="71653E0F"/>
    <w:rsid w:val="716F7B87"/>
    <w:rsid w:val="71A8278F"/>
    <w:rsid w:val="71D4587A"/>
    <w:rsid w:val="71EE53F6"/>
    <w:rsid w:val="724C3704"/>
    <w:rsid w:val="72621922"/>
    <w:rsid w:val="72712603"/>
    <w:rsid w:val="729F4A45"/>
    <w:rsid w:val="73001D70"/>
    <w:rsid w:val="731400A7"/>
    <w:rsid w:val="73954D4A"/>
    <w:rsid w:val="73D92333"/>
    <w:rsid w:val="73FE3CAB"/>
    <w:rsid w:val="74355686"/>
    <w:rsid w:val="74B74B0E"/>
    <w:rsid w:val="75124D0E"/>
    <w:rsid w:val="756C6FD4"/>
    <w:rsid w:val="75C71DEF"/>
    <w:rsid w:val="75EE7AE2"/>
    <w:rsid w:val="75F74338"/>
    <w:rsid w:val="763B3FF3"/>
    <w:rsid w:val="76550B07"/>
    <w:rsid w:val="76832CFD"/>
    <w:rsid w:val="76C250A4"/>
    <w:rsid w:val="76CC0724"/>
    <w:rsid w:val="770815B3"/>
    <w:rsid w:val="770D13E9"/>
    <w:rsid w:val="771038E3"/>
    <w:rsid w:val="772F7DC8"/>
    <w:rsid w:val="77641FAB"/>
    <w:rsid w:val="77745457"/>
    <w:rsid w:val="779F599F"/>
    <w:rsid w:val="77EF5154"/>
    <w:rsid w:val="77F66937"/>
    <w:rsid w:val="78103BB4"/>
    <w:rsid w:val="78447841"/>
    <w:rsid w:val="78A778DE"/>
    <w:rsid w:val="78BB61DF"/>
    <w:rsid w:val="78ED0BD6"/>
    <w:rsid w:val="792A3412"/>
    <w:rsid w:val="79EA08A9"/>
    <w:rsid w:val="7A2B2A0B"/>
    <w:rsid w:val="7A524349"/>
    <w:rsid w:val="7A671100"/>
    <w:rsid w:val="7A825B28"/>
    <w:rsid w:val="7A8B27D0"/>
    <w:rsid w:val="7B0A693E"/>
    <w:rsid w:val="7B0D1047"/>
    <w:rsid w:val="7B2F1849"/>
    <w:rsid w:val="7B617A6E"/>
    <w:rsid w:val="7C1A669D"/>
    <w:rsid w:val="7C393CFE"/>
    <w:rsid w:val="7C4A5336"/>
    <w:rsid w:val="7C7920AA"/>
    <w:rsid w:val="7CFD384D"/>
    <w:rsid w:val="7D0F4D8B"/>
    <w:rsid w:val="7D440EA2"/>
    <w:rsid w:val="7D475528"/>
    <w:rsid w:val="7D7D3630"/>
    <w:rsid w:val="7DB47BD6"/>
    <w:rsid w:val="7DBC1F95"/>
    <w:rsid w:val="7E237EA2"/>
    <w:rsid w:val="7E5E654F"/>
    <w:rsid w:val="7E7D1989"/>
    <w:rsid w:val="7E957568"/>
    <w:rsid w:val="7EA8094B"/>
    <w:rsid w:val="7ED74C57"/>
    <w:rsid w:val="7EDA2C9F"/>
    <w:rsid w:val="7EF470C8"/>
    <w:rsid w:val="7F084DD2"/>
    <w:rsid w:val="7F4B27BA"/>
    <w:rsid w:val="7F85347A"/>
    <w:rsid w:val="7FAA596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topLinePunct/>
      <w:autoSpaceDE w:val="0"/>
      <w:autoSpaceDN w:val="0"/>
      <w:adjustRightInd w:val="0"/>
      <w:snapToGrid w:val="0"/>
      <w:spacing w:after="0" w:afterLines="25" w:line="300" w:lineRule="auto"/>
      <w:ind w:firstLine="200" w:firstLineChars="200"/>
    </w:pPr>
    <w:rPr>
      <w:rFonts w:ascii="宋体"/>
      <w:kern w:val="0"/>
      <w:sz w:val="24"/>
      <w:szCs w:val="20"/>
      <w:lang w:val="zh-CN"/>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6">
    <w:name w:val="caption"/>
    <w:basedOn w:val="1"/>
    <w:next w:val="1"/>
    <w:unhideWhenUsed/>
    <w:qFormat/>
    <w:uiPriority w:val="0"/>
    <w:pPr>
      <w:jc w:val="center"/>
    </w:pPr>
    <w:rPr>
      <w:rFonts w:ascii="华文彩云" w:hAnsi="华文彩云" w:eastAsia="宋体" w:cs="Arial"/>
      <w:b/>
      <w:bCs/>
      <w:kern w:val="0"/>
      <w:sz w:val="52"/>
      <w:szCs w:val="72"/>
      <w:lang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next w:val="1"/>
    <w:qFormat/>
    <w:uiPriority w:val="0"/>
    <w:pPr>
      <w:spacing w:before="240" w:after="60"/>
      <w:jc w:val="center"/>
      <w:outlineLvl w:val="0"/>
    </w:pPr>
    <w:rPr>
      <w:rFonts w:ascii="Cambria" w:hAnsi="Cambria"/>
      <w:b/>
      <w:bCs/>
      <w:sz w:val="32"/>
      <w:szCs w:val="32"/>
    </w:rPr>
  </w:style>
  <w:style w:type="character" w:styleId="12">
    <w:name w:val="page number"/>
    <w:basedOn w:val="11"/>
    <w:qFormat/>
    <w:uiPriority w:val="0"/>
  </w:style>
  <w:style w:type="character" w:styleId="13">
    <w:name w:val="FollowedHyperlink"/>
    <w:basedOn w:val="11"/>
    <w:qFormat/>
    <w:uiPriority w:val="0"/>
    <w:rPr>
      <w:rFonts w:hint="eastAsia" w:ascii="微软雅黑" w:hAnsi="微软雅黑" w:eastAsia="微软雅黑" w:cs="微软雅黑"/>
      <w:color w:val="02396F"/>
      <w:u w:val="single"/>
    </w:rPr>
  </w:style>
  <w:style w:type="character" w:styleId="14">
    <w:name w:val="Emphasis"/>
    <w:basedOn w:val="11"/>
    <w:qFormat/>
    <w:uiPriority w:val="0"/>
  </w:style>
  <w:style w:type="character" w:styleId="15">
    <w:name w:val="Hyperlink"/>
    <w:basedOn w:val="11"/>
    <w:qFormat/>
    <w:uiPriority w:val="0"/>
    <w:rPr>
      <w:rFonts w:hint="eastAsia" w:ascii="微软雅黑" w:hAnsi="微软雅黑" w:eastAsia="微软雅黑" w:cs="微软雅黑"/>
      <w:color w:val="02396F"/>
      <w:u w:val="singl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fontstyle01"/>
    <w:basedOn w:val="11"/>
    <w:qFormat/>
    <w:uiPriority w:val="0"/>
    <w:rPr>
      <w:rFonts w:ascii="宋体" w:hAnsi="宋体" w:eastAsia="宋体" w:cs="宋体"/>
      <w:color w:val="000000"/>
      <w:sz w:val="36"/>
      <w:szCs w:val="36"/>
    </w:rPr>
  </w:style>
  <w:style w:type="character" w:customStyle="1" w:styleId="19">
    <w:name w:val="fontstyle11"/>
    <w:basedOn w:val="11"/>
    <w:qFormat/>
    <w:uiPriority w:val="0"/>
    <w:rPr>
      <w:rFonts w:ascii="CIDFont + F3" w:hAnsi="CIDFont + F3" w:eastAsia="CIDFont + F3" w:cs="CIDFont + F3"/>
      <w:color w:val="000000"/>
      <w:sz w:val="24"/>
      <w:szCs w:val="24"/>
    </w:rPr>
  </w:style>
  <w:style w:type="character" w:customStyle="1" w:styleId="20">
    <w:name w:val="fontstyle21"/>
    <w:basedOn w:val="11"/>
    <w:qFormat/>
    <w:uiPriority w:val="0"/>
    <w:rPr>
      <w:rFonts w:ascii="Calibri" w:hAnsi="Calibri" w:cs="Calibri"/>
      <w:color w:val="000000"/>
      <w:sz w:val="18"/>
      <w:szCs w:val="18"/>
    </w:rPr>
  </w:style>
  <w:style w:type="character" w:customStyle="1" w:styleId="21">
    <w:name w:val="redfilefwwh"/>
    <w:basedOn w:val="11"/>
    <w:qFormat/>
    <w:uiPriority w:val="0"/>
    <w:rPr>
      <w:color w:val="BA2636"/>
      <w:sz w:val="18"/>
      <w:szCs w:val="18"/>
      <w:u w:val="single"/>
    </w:rPr>
  </w:style>
  <w:style w:type="character" w:customStyle="1" w:styleId="22">
    <w:name w:val="redfilenumber"/>
    <w:basedOn w:val="11"/>
    <w:qFormat/>
    <w:uiPriority w:val="0"/>
    <w:rPr>
      <w:color w:val="BA2636"/>
      <w:sz w:val="18"/>
      <w:szCs w:val="18"/>
    </w:rPr>
  </w:style>
  <w:style w:type="character" w:customStyle="1" w:styleId="23">
    <w:name w:val="gjfg"/>
    <w:basedOn w:val="11"/>
    <w:qFormat/>
    <w:uiPriority w:val="0"/>
  </w:style>
  <w:style w:type="character" w:customStyle="1" w:styleId="24">
    <w:name w:val="next"/>
    <w:basedOn w:val="11"/>
    <w:qFormat/>
    <w:uiPriority w:val="0"/>
    <w:rPr>
      <w:rFonts w:ascii="微软雅黑" w:hAnsi="微软雅黑" w:eastAsia="微软雅黑" w:cs="微软雅黑"/>
      <w:sz w:val="21"/>
      <w:szCs w:val="21"/>
    </w:rPr>
  </w:style>
  <w:style w:type="character" w:customStyle="1" w:styleId="25">
    <w:name w:val="displayarti"/>
    <w:basedOn w:val="11"/>
    <w:qFormat/>
    <w:uiPriority w:val="0"/>
    <w:rPr>
      <w:color w:val="FFFFFF"/>
      <w:shd w:val="clear" w:fill="A00000"/>
    </w:rPr>
  </w:style>
  <w:style w:type="character" w:customStyle="1" w:styleId="26">
    <w:name w:val="cfdate"/>
    <w:basedOn w:val="11"/>
    <w:qFormat/>
    <w:uiPriority w:val="0"/>
    <w:rPr>
      <w:color w:val="333333"/>
      <w:sz w:val="18"/>
      <w:szCs w:val="18"/>
    </w:rPr>
  </w:style>
  <w:style w:type="character" w:customStyle="1" w:styleId="27">
    <w:name w:val="qxdate"/>
    <w:basedOn w:val="11"/>
    <w:qFormat/>
    <w:uiPriority w:val="0"/>
    <w:rPr>
      <w:color w:val="333333"/>
      <w:sz w:val="18"/>
      <w:szCs w:val="18"/>
    </w:rPr>
  </w:style>
  <w:style w:type="character" w:customStyle="1" w:styleId="28">
    <w:name w:val="prev2"/>
    <w:basedOn w:val="11"/>
    <w:qFormat/>
    <w:uiPriority w:val="0"/>
    <w:rPr>
      <w:rFonts w:hint="eastAsia" w:ascii="微软雅黑" w:hAnsi="微软雅黑" w:eastAsia="微软雅黑" w:cs="微软雅黑"/>
      <w:sz w:val="21"/>
      <w:szCs w:val="21"/>
    </w:rPr>
  </w:style>
  <w:style w:type="character" w:customStyle="1" w:styleId="29">
    <w:name w:val="prev3"/>
    <w:basedOn w:val="11"/>
    <w:qFormat/>
    <w:uiPriority w:val="0"/>
    <w:rPr>
      <w:color w:val="888888"/>
    </w:rPr>
  </w:style>
  <w:style w:type="character" w:customStyle="1" w:styleId="30">
    <w:name w:val="next1"/>
    <w:basedOn w:val="11"/>
    <w:qFormat/>
    <w:uiPriority w:val="0"/>
    <w:rPr>
      <w:color w:val="888888"/>
    </w:rPr>
  </w:style>
  <w:style w:type="character" w:customStyle="1" w:styleId="31">
    <w:name w:val="prev"/>
    <w:basedOn w:val="11"/>
    <w:qFormat/>
    <w:uiPriority w:val="0"/>
    <w:rPr>
      <w:rFonts w:hint="eastAsia" w:ascii="微软雅黑" w:hAnsi="微软雅黑" w:eastAsia="微软雅黑" w:cs="微软雅黑"/>
      <w:sz w:val="21"/>
      <w:szCs w:val="21"/>
    </w:rPr>
  </w:style>
  <w:style w:type="character" w:customStyle="1" w:styleId="32">
    <w:name w:val="prev1"/>
    <w:basedOn w:val="11"/>
    <w:qFormat/>
    <w:uiPriority w:val="0"/>
    <w:rPr>
      <w:color w:val="888888"/>
    </w:rPr>
  </w:style>
  <w:style w:type="paragraph" w:customStyle="1" w:styleId="33">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4">
    <w:name w:val="ding"/>
    <w:basedOn w:val="11"/>
    <w:qFormat/>
    <w:uiPriority w:val="0"/>
    <w:rPr>
      <w:rFonts w:ascii="Arial" w:hAnsi="Arial" w:cs="Arial"/>
      <w:color w:val="FFFFFF"/>
      <w:sz w:val="21"/>
      <w:szCs w:val="21"/>
      <w:shd w:val="clear" w:fill="FFC63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2020-09-28T09:05:00Z</cp:lastPrinted>
  <dcterms:modified xsi:type="dcterms:W3CDTF">2020-11-16T07:39:34Z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