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hint="eastAsia" w:ascii="宋体" w:hAnsi="宋体" w:eastAsiaTheme="minorEastAsia" w:cstheme="minorBidi"/>
          <w:b/>
          <w:snapToGrid w:val="0"/>
          <w:color w:val="FF0000"/>
          <w:kern w:val="0"/>
          <w:sz w:val="36"/>
          <w:szCs w:val="36"/>
          <w:shd w:val="clear" w:color="auto" w:fill="FFFFFF"/>
          <w:lang w:val="en-US" w:eastAsia="zh-CN" w:bidi="ar-SA"/>
        </w:rPr>
      </w:pPr>
      <w:r>
        <w:rPr>
          <w:rFonts w:hint="eastAsia" w:ascii="宋体" w:hAnsi="宋体" w:eastAsiaTheme="minorEastAsia" w:cstheme="minorBidi"/>
          <w:b/>
          <w:snapToGrid w:val="0"/>
          <w:color w:val="FF0000"/>
          <w:kern w:val="0"/>
          <w:sz w:val="36"/>
          <w:szCs w:val="36"/>
          <w:shd w:val="clear" w:color="auto" w:fill="FFFFFF"/>
          <w:lang w:val="en-US" w:eastAsia="zh-CN" w:bidi="ar-SA"/>
        </w:rPr>
        <w:t>万科集团中西部区域与成都城投集团签署全面战略合作协议</w:t>
      </w:r>
    </w:p>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jc w:val="center"/>
        <w:rPr>
          <w:rFonts w:hint="default" w:ascii="宋体" w:hAnsi="宋体" w:eastAsiaTheme="minorEastAsia" w:cstheme="minorBidi"/>
          <w:color w:val="000000"/>
          <w:kern w:val="2"/>
          <w:sz w:val="24"/>
          <w:szCs w:val="24"/>
          <w:lang w:val="en-US" w:eastAsia="zh-CN" w:bidi="ar-SA"/>
        </w:rPr>
      </w:pPr>
      <w:r>
        <w:rPr>
          <w:rFonts w:hint="eastAsia" w:ascii="宋体" w:hAnsi="宋体" w:cstheme="minorBidi"/>
          <w:color w:val="000000"/>
          <w:kern w:val="2"/>
          <w:sz w:val="24"/>
          <w:szCs w:val="24"/>
          <w:lang w:val="en-US" w:eastAsia="zh-CN" w:bidi="ar-SA"/>
        </w:rPr>
        <w:t>来源：万科集团</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jc w:val="center"/>
        <w:rPr>
          <w:rFonts w:hint="default" w:ascii="宋体" w:hAnsi="宋体" w:eastAsiaTheme="minorEastAsia" w:cstheme="minorBidi"/>
          <w:color w:val="000000"/>
          <w:kern w:val="2"/>
          <w:sz w:val="24"/>
          <w:szCs w:val="24"/>
          <w:lang w:val="en-US" w:eastAsia="zh-CN" w:bidi="ar-SA"/>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jc w:val="center"/>
        <w:rPr>
          <w:rFonts w:hint="default" w:ascii="宋体" w:hAnsi="宋体" w:eastAsiaTheme="minorEastAsia" w:cstheme="minorBidi"/>
          <w:color w:val="000000"/>
          <w:kern w:val="2"/>
          <w:sz w:val="24"/>
          <w:szCs w:val="24"/>
          <w:lang w:val="en-US" w:eastAsia="zh-CN" w:bidi="ar-SA"/>
        </w:rPr>
      </w:pPr>
      <w:r>
        <w:rPr>
          <w:rFonts w:hint="eastAsia" w:ascii="宋体" w:hAnsi="宋体"/>
          <w:color w:val="000000"/>
          <w:sz w:val="24"/>
        </w:rPr>
        <mc:AlternateContent>
          <mc:Choice Requires="wps">
            <w:drawing>
              <wp:anchor distT="0" distB="0" distL="114300" distR="114300" simplePos="0" relativeHeight="1056963584" behindDoc="0" locked="0" layoutInCell="1" allowOverlap="1">
                <wp:simplePos x="0" y="0"/>
                <wp:positionH relativeFrom="column">
                  <wp:posOffset>-230505</wp:posOffset>
                </wp:positionH>
                <wp:positionV relativeFrom="paragraph">
                  <wp:posOffset>48260</wp:posOffset>
                </wp:positionV>
                <wp:extent cx="5511165" cy="4445"/>
                <wp:effectExtent l="0" t="0" r="0" b="0"/>
                <wp:wrapNone/>
                <wp:docPr id="5" name="直线 3"/>
                <wp:cNvGraphicFramePr/>
                <a:graphic xmlns:a="http://schemas.openxmlformats.org/drawingml/2006/main">
                  <a:graphicData uri="http://schemas.microsoft.com/office/word/2010/wordprocessingShape">
                    <wps:wsp>
                      <wps:cNvCnPr/>
                      <wps:spPr>
                        <a:xfrm>
                          <a:off x="0" y="0"/>
                          <a:ext cx="5511165" cy="444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 o:spid="_x0000_s1026" o:spt="20" style="position:absolute;left:0pt;margin-left:-18.15pt;margin-top:3.8pt;height:0.35pt;width:433.95pt;z-index:1056963584;mso-width-relative:page;mso-height-relative:page;" filled="f" stroked="t" coordsize="21600,21600" o:gfxdata="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&#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npovN9QAAAAHAQAADwAAAAAAAAABACAAAAAiAAAAZHJz&#10;L2Rvd25yZXYueG1sUEsBAhQAFAAAAAgAh07iQGVqgJvPAQAAkAMAAA4AAAAAAAAAAQAgAAAAIwEA&#10;AGRycy9lMm9Eb2MueG1sUEsFBgAAAAAGAAYAWQEAAGQFAAAAAA==&#10;">
                <v:fill on="f" focussize="0,0"/>
                <v:stroke color="#000000" joinstyle="round"/>
                <v:imagedata o:title=""/>
                <o:lock v:ext="edit" aspectratio="f"/>
              </v:line>
            </w:pict>
          </mc:Fallback>
        </mc:AlternateConten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jc w:val="both"/>
        <w:rPr>
          <w:rFonts w:hint="eastAsia" w:ascii="宋体" w:hAnsi="宋体" w:eastAsiaTheme="minorEastAsia" w:cstheme="minorBidi"/>
          <w:color w:val="000000"/>
          <w:kern w:val="2"/>
          <w:sz w:val="24"/>
          <w:szCs w:val="24"/>
          <w:lang w:val="en-US" w:eastAsia="zh-CN" w:bidi="ar-SA"/>
        </w:rPr>
      </w:pPr>
      <w:r>
        <w:rPr>
          <w:rFonts w:hint="eastAsia" w:ascii="宋体" w:hAnsi="宋体" w:eastAsiaTheme="minorEastAsia" w:cstheme="minorBidi"/>
          <w:color w:val="000000"/>
          <w:kern w:val="2"/>
          <w:sz w:val="24"/>
          <w:szCs w:val="24"/>
          <w:lang w:val="en-US" w:eastAsia="zh-CN" w:bidi="ar-SA"/>
        </w:rPr>
        <w:t>5月30日，万科集团中西部区域与成都城投集团在蓉举行了全面战略合作协议签约仪式。据悉，双方签署了《全面战略合作协议》和《租赁住宅业务合作协议》。本次战略合作协议的签订，将为万科中西部区域与成都城投集团的深度务实合作开启新篇章，双方将本着“优势互补、互利共赢、共同发展、相互支持、梯次推进、市场化运作”的原则，建立和完善全方位、宽领域、深层次的战略合作机制，不断扩大合作的深度和广度，进一步整合资源，实现互利共赢、共同发展。为新时代成都“三步走”战略目标的实现和建设全面体现新发展理念的国家中心城市贡献企业力量。</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jc w:val="both"/>
        <w:rPr>
          <w:rFonts w:hint="eastAsia" w:ascii="宋体" w:hAnsi="宋体" w:eastAsiaTheme="minorEastAsia" w:cstheme="minorBidi"/>
          <w:color w:val="000000"/>
          <w:kern w:val="2"/>
          <w:sz w:val="24"/>
          <w:szCs w:val="24"/>
          <w:lang w:val="en-US" w:eastAsia="zh-CN" w:bidi="ar-SA"/>
        </w:rPr>
      </w:pPr>
      <w:r>
        <w:rPr>
          <w:rFonts w:hint="eastAsia" w:ascii="宋体" w:hAnsi="宋体" w:eastAsiaTheme="minorEastAsia" w:cstheme="minorBidi"/>
          <w:color w:val="000000"/>
          <w:kern w:val="2"/>
          <w:sz w:val="24"/>
          <w:szCs w:val="24"/>
          <w:lang w:val="en-US" w:eastAsia="zh-CN" w:bidi="ar-SA"/>
        </w:rPr>
        <w:t>根据合作协议，双方将利用各自业务优势，强强联合、精诚合作，实现优势互补，构建全面战略合作伙伴关系。围绕成都建设新发展理念的国家中心城市，积极在产业新城、特色小镇、租赁住宅及人才公寓、教育产业、存量土地开发、建筑产业化、物业管理等领域深度合作。</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jc w:val="both"/>
        <w:rPr>
          <w:rFonts w:hint="default" w:ascii="宋体" w:hAnsi="宋体" w:eastAsiaTheme="minorEastAsia" w:cstheme="minorBidi"/>
          <w:color w:val="000000"/>
          <w:kern w:val="2"/>
          <w:sz w:val="24"/>
          <w:szCs w:val="24"/>
          <w:lang w:val="en-US" w:eastAsia="zh-CN" w:bidi="ar-SA"/>
        </w:rPr>
      </w:pPr>
      <w:r>
        <w:rPr>
          <w:rFonts w:hint="eastAsia" w:ascii="宋体" w:hAnsi="宋体" w:eastAsiaTheme="minorEastAsia" w:cstheme="minorBidi"/>
          <w:color w:val="000000"/>
          <w:kern w:val="2"/>
          <w:sz w:val="24"/>
          <w:szCs w:val="24"/>
          <w:lang w:val="en-US" w:eastAsia="zh-CN" w:bidi="ar-SA"/>
        </w:rPr>
        <w:t>据了解，万科以“与城市同步发展、与客户同步发展”的理念，携手成都城投集团，全方位提升双方战略协同的层次和水平，重点投身成都市人才安居住房、长租公寓的开发建设和运营管理中，为发展成都人才安居事业贡献力量。</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jc w:val="both"/>
        <w:rPr>
          <w:rFonts w:hint="default" w:ascii="宋体" w:hAnsi="宋体" w:eastAsiaTheme="minorEastAsia" w:cstheme="minorBidi"/>
          <w:color w:val="000000"/>
          <w:kern w:val="2"/>
          <w:sz w:val="24"/>
          <w:szCs w:val="24"/>
          <w:lang w:val="en-US" w:eastAsia="zh-CN" w:bidi="ar-SA"/>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jc w:val="both"/>
        <w:rPr>
          <w:rFonts w:hint="default" w:ascii="宋体" w:hAnsi="宋体" w:eastAsiaTheme="minorEastAsia" w:cstheme="minorBidi"/>
          <w:color w:val="000000"/>
          <w:kern w:val="2"/>
          <w:sz w:val="24"/>
          <w:szCs w:val="24"/>
          <w:lang w:val="en-US" w:eastAsia="zh-CN" w:bidi="ar-SA"/>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jc w:val="both"/>
        <w:rPr>
          <w:rFonts w:hint="default" w:ascii="宋体" w:hAnsi="宋体" w:eastAsiaTheme="minorEastAsia" w:cstheme="minorBidi"/>
          <w:color w:val="000000"/>
          <w:kern w:val="2"/>
          <w:sz w:val="24"/>
          <w:szCs w:val="24"/>
          <w:lang w:val="en-US" w:eastAsia="zh-CN" w:bidi="ar-SA"/>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jc w:val="both"/>
        <w:rPr>
          <w:rFonts w:hint="default" w:ascii="宋体" w:hAnsi="宋体" w:eastAsiaTheme="minorEastAsia" w:cstheme="minorBidi"/>
          <w:color w:val="000000"/>
          <w:kern w:val="2"/>
          <w:sz w:val="24"/>
          <w:szCs w:val="24"/>
          <w:lang w:val="en-US" w:eastAsia="zh-CN" w:bidi="ar-SA"/>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jc w:val="both"/>
        <w:rPr>
          <w:rFonts w:hint="eastAsia" w:ascii="宋体" w:hAnsi="宋体" w:eastAsiaTheme="minorEastAsia" w:cstheme="minorBidi"/>
          <w:color w:val="000000"/>
          <w:kern w:val="2"/>
          <w:sz w:val="24"/>
          <w:szCs w:val="24"/>
          <w:lang w:val="en-US" w:eastAsia="zh-CN" w:bidi="ar-SA"/>
        </w:rPr>
      </w:pPr>
    </w:p>
    <w:p>
      <w:pPr>
        <w:keepNext w:val="0"/>
        <w:keepLines w:val="0"/>
        <w:pageBreakBefore w:val="0"/>
        <w:widowControl/>
        <w:tabs>
          <w:tab w:val="left" w:pos="4680"/>
        </w:tabs>
        <w:kinsoku/>
        <w:wordWrap/>
        <w:overflowPunct/>
        <w:topLinePunct w:val="0"/>
        <w:autoSpaceDE/>
        <w:autoSpaceDN/>
        <w:bidi w:val="0"/>
        <w:adjustRightInd/>
        <w:snapToGrid/>
        <w:spacing w:line="560" w:lineRule="exact"/>
        <w:jc w:val="center"/>
        <w:textAlignment w:val="auto"/>
        <w:outlineLvl w:val="9"/>
        <w:rPr>
          <w:rFonts w:hint="eastAsia" w:ascii="宋体" w:hAnsi="宋体" w:eastAsiaTheme="minorEastAsia" w:cstheme="minorBidi"/>
          <w:b/>
          <w:snapToGrid w:val="0"/>
          <w:color w:val="FF0000"/>
          <w:kern w:val="0"/>
          <w:sz w:val="36"/>
          <w:szCs w:val="36"/>
          <w:shd w:val="clear" w:color="auto" w:fill="FFFFFF"/>
          <w:lang w:val="en-US" w:eastAsia="zh-CN" w:bidi="ar-SA"/>
        </w:rPr>
      </w:pPr>
      <w:r>
        <w:rPr>
          <w:rFonts w:hint="default" w:ascii="宋体" w:hAnsi="宋体" w:eastAsiaTheme="minorEastAsia" w:cstheme="minorBidi"/>
          <w:b/>
          <w:snapToGrid w:val="0"/>
          <w:color w:val="FF0000"/>
          <w:kern w:val="0"/>
          <w:sz w:val="36"/>
          <w:szCs w:val="36"/>
          <w:shd w:val="clear" w:color="auto" w:fill="FFFFFF"/>
          <w:lang w:val="en-US" w:eastAsia="zh-CN" w:bidi="ar-SA"/>
        </w:rPr>
        <w:t>300亿元航空产投基金助力临空经济 重庆城投西洽会签约央企</w:t>
      </w:r>
    </w:p>
    <w:p>
      <w:pPr>
        <w:tabs>
          <w:tab w:val="left" w:pos="4680"/>
        </w:tabs>
        <w:spacing w:line="500" w:lineRule="exact"/>
        <w:jc w:val="both"/>
        <w:rPr>
          <w:rFonts w:hint="eastAsia" w:ascii="宋体" w:hAnsi="宋体" w:eastAsiaTheme="minorEastAsia" w:cstheme="minorBidi"/>
          <w:color w:val="000000"/>
          <w:kern w:val="2"/>
          <w:sz w:val="24"/>
          <w:szCs w:val="24"/>
          <w:lang w:val="en-US" w:eastAsia="zh-CN" w:bidi="ar-SA"/>
        </w:rPr>
      </w:pPr>
    </w:p>
    <w:p>
      <w:pPr>
        <w:tabs>
          <w:tab w:val="left" w:pos="4680"/>
        </w:tabs>
        <w:spacing w:line="500" w:lineRule="exact"/>
        <w:jc w:val="center"/>
        <w:rPr>
          <w:rFonts w:hint="eastAsia" w:ascii="宋体" w:hAnsi="宋体" w:eastAsiaTheme="minorEastAsia" w:cstheme="minorBidi"/>
          <w:color w:val="000000"/>
          <w:kern w:val="2"/>
          <w:sz w:val="24"/>
          <w:szCs w:val="24"/>
          <w:lang w:val="en-US" w:eastAsia="zh-CN" w:bidi="ar-SA"/>
        </w:rPr>
      </w:pPr>
      <w:bookmarkStart w:id="0" w:name="_GoBack"/>
      <w:bookmarkEnd w:id="0"/>
      <w:r>
        <w:rPr>
          <w:rFonts w:hint="eastAsia" w:ascii="宋体" w:hAnsi="宋体" w:cstheme="minorBidi"/>
          <w:color w:val="000000"/>
          <w:kern w:val="2"/>
          <w:sz w:val="24"/>
          <w:szCs w:val="24"/>
          <w:lang w:val="en-US" w:eastAsia="zh-CN" w:bidi="ar-SA"/>
        </w:rPr>
        <w:t>来源：房闻社</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jc w:val="both"/>
        <w:rPr>
          <w:rFonts w:hint="eastAsia" w:ascii="宋体" w:hAnsi="宋体" w:eastAsiaTheme="minorEastAsia" w:cstheme="minorBidi"/>
          <w:color w:val="000000"/>
          <w:kern w:val="2"/>
          <w:sz w:val="24"/>
          <w:szCs w:val="24"/>
          <w:lang w:val="en-US" w:eastAsia="zh-CN" w:bidi="ar-SA"/>
        </w:rPr>
      </w:pPr>
      <w:r>
        <w:rPr>
          <w:rFonts w:hint="eastAsia" w:ascii="宋体" w:hAnsi="宋体"/>
          <w:color w:val="000000"/>
          <w:sz w:val="24"/>
        </w:rPr>
        <mc:AlternateContent>
          <mc:Choice Requires="wps">
            <w:drawing>
              <wp:anchor distT="0" distB="0" distL="114300" distR="114300" simplePos="0" relativeHeight="1862269952" behindDoc="0" locked="0" layoutInCell="1" allowOverlap="1">
                <wp:simplePos x="0" y="0"/>
                <wp:positionH relativeFrom="column">
                  <wp:posOffset>-144780</wp:posOffset>
                </wp:positionH>
                <wp:positionV relativeFrom="paragraph">
                  <wp:posOffset>128270</wp:posOffset>
                </wp:positionV>
                <wp:extent cx="5511165" cy="4445"/>
                <wp:effectExtent l="0" t="0" r="0" b="0"/>
                <wp:wrapNone/>
                <wp:docPr id="6" name="直线 3"/>
                <wp:cNvGraphicFramePr/>
                <a:graphic xmlns:a="http://schemas.openxmlformats.org/drawingml/2006/main">
                  <a:graphicData uri="http://schemas.microsoft.com/office/word/2010/wordprocessingShape">
                    <wps:wsp>
                      <wps:cNvCnPr/>
                      <wps:spPr>
                        <a:xfrm>
                          <a:off x="0" y="0"/>
                          <a:ext cx="5511165" cy="444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 o:spid="_x0000_s1026" o:spt="20" style="position:absolute;left:0pt;margin-left:-11.4pt;margin-top:10.1pt;height:0.35pt;width:433.95pt;z-index:1862269952;mso-width-relative:page;mso-height-relative:page;" filled="f" stroked="t" coordsize="21600,21600" o:gfxdata="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ZEyzZdcAAAAJAQAADwAAAAAAAAABACAAAAAiAAAA&#10;ZHJzL2Rvd25yZXYueG1sUEsBAhQAFAAAAAgAh07iQKENT4nPAQAAkAMAAA4AAAAAAAAAAQAgAAAA&#10;JgEAAGRycy9lMm9Eb2MueG1sUEsFBgAAAAAGAAYAWQEAAGcFAAAAAA==&#10;">
                <v:fill on="f" focussize="0,0"/>
                <v:stroke color="#000000" joinstyle="round"/>
                <v:imagedata o:title=""/>
                <o:lock v:ext="edit" aspectratio="f"/>
              </v:line>
            </w:pict>
          </mc:Fallback>
        </mc:AlternateContent>
      </w:r>
    </w:p>
    <w:p>
      <w:pPr>
        <w:rPr>
          <w:rFonts w:hint="eastAsia"/>
          <w:lang w:val="en-US" w:eastAsia="zh-C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jc w:val="both"/>
        <w:rPr>
          <w:rFonts w:hint="eastAsia" w:ascii="宋体" w:hAnsi="宋体" w:eastAsiaTheme="minorEastAsia" w:cstheme="minorBidi"/>
          <w:color w:val="000000"/>
          <w:kern w:val="2"/>
          <w:sz w:val="24"/>
          <w:szCs w:val="24"/>
          <w:lang w:val="en-US" w:eastAsia="zh-CN" w:bidi="ar-SA"/>
        </w:rPr>
      </w:pPr>
      <w:r>
        <w:rPr>
          <w:rFonts w:hint="eastAsia" w:ascii="宋体" w:hAnsi="宋体" w:eastAsiaTheme="minorEastAsia" w:cstheme="minorBidi"/>
          <w:color w:val="000000"/>
          <w:kern w:val="2"/>
          <w:sz w:val="24"/>
          <w:szCs w:val="24"/>
          <w:lang w:val="en-US" w:eastAsia="zh-CN" w:bidi="ar-SA"/>
        </w:rPr>
        <w:t>5月16日，从第二届中国西部国际投资贸易洽谈会上传出消息，在“央企重庆行”主题活动中，重庆城投集团与中国民航机场建设集团、中交投资基金管理（北京）有限公司、中电长城网际系统应用有限公司和中电鑫泽（北京）投资管理有限责任公司签署了协议，一个总规模达300亿元的航空产业投资基金进入市场视线。</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jc w:val="both"/>
        <w:rPr>
          <w:rFonts w:hint="eastAsia" w:ascii="宋体" w:hAnsi="宋体" w:eastAsiaTheme="minorEastAsia" w:cstheme="minorBidi"/>
          <w:color w:val="000000"/>
          <w:kern w:val="2"/>
          <w:sz w:val="24"/>
          <w:szCs w:val="24"/>
          <w:lang w:val="en-US" w:eastAsia="zh-CN" w:bidi="ar-SA"/>
        </w:rPr>
      </w:pPr>
      <w:r>
        <w:rPr>
          <w:rFonts w:hint="default" w:ascii="宋体" w:hAnsi="宋体" w:eastAsiaTheme="minorEastAsia" w:cstheme="minorBidi"/>
          <w:color w:val="000000"/>
          <w:kern w:val="2"/>
          <w:sz w:val="24"/>
          <w:szCs w:val="24"/>
          <w:lang w:val="en-US" w:eastAsia="zh-CN" w:bidi="ar-SA"/>
        </w:rPr>
        <w:t>对于该协议，重庆城投集团官网发文进行如下描述：重庆城投集团分别与中国民航机场建设集团有限公司签订《投资合作框架协议》，与中国民航机场建设集团有限公司、中交投资基金管理（北京）有限公司签订《航空产业投资基金合作框架协议》。</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jc w:val="both"/>
        <w:rPr>
          <w:rFonts w:hint="default" w:ascii="宋体" w:hAnsi="宋体" w:eastAsiaTheme="minorEastAsia" w:cstheme="minorBidi"/>
          <w:color w:val="000000"/>
          <w:kern w:val="2"/>
          <w:sz w:val="24"/>
          <w:szCs w:val="24"/>
          <w:lang w:val="en-US" w:eastAsia="zh-CN" w:bidi="ar-SA"/>
        </w:rPr>
      </w:pPr>
      <w:r>
        <w:rPr>
          <w:rFonts w:hint="default" w:ascii="宋体" w:hAnsi="宋体" w:eastAsiaTheme="minorEastAsia" w:cstheme="minorBidi"/>
          <w:color w:val="000000"/>
          <w:kern w:val="2"/>
          <w:sz w:val="24"/>
          <w:szCs w:val="24"/>
          <w:lang w:val="en-US" w:eastAsia="zh-CN" w:bidi="ar-SA"/>
        </w:rPr>
        <w:t>合作内容为：重庆城投集团与中国民航机场建设集团有限公司计划展开包括但不限机场基础设施类项目、机场临空区域的航空城投资与开发项目、机场大通关类项目、机场配套设施类项目、航空及临空经济等高附加值产业股权投资或并购类项目、双方认可的其他机场或临空经济相关的项目方面的合作。</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jc w:val="both"/>
        <w:rPr>
          <w:rFonts w:hint="default" w:ascii="宋体" w:hAnsi="宋体" w:eastAsiaTheme="minorEastAsia" w:cstheme="minorBidi"/>
          <w:color w:val="000000"/>
          <w:kern w:val="2"/>
          <w:sz w:val="24"/>
          <w:szCs w:val="24"/>
          <w:lang w:val="en-US" w:eastAsia="zh-CN" w:bidi="ar-SA"/>
        </w:rPr>
      </w:pPr>
      <w:r>
        <w:rPr>
          <w:rFonts w:hint="default" w:ascii="宋体" w:hAnsi="宋体" w:eastAsiaTheme="minorEastAsia" w:cstheme="minorBidi"/>
          <w:color w:val="000000"/>
          <w:kern w:val="2"/>
          <w:sz w:val="24"/>
          <w:szCs w:val="24"/>
          <w:lang w:val="en-US" w:eastAsia="zh-CN" w:bidi="ar-SA"/>
        </w:rPr>
        <w:t>其中，重庆城投集团拟与中国民航机场建设集团有限公司、中交投资基金管理（北京）有限公司签订《航空产业投资基金合作框架协议》，合作各方计划采用有限合伙制/公司制等形式共同设立总规模300亿元的航空产业投资基金。其投资方向，包括但不限于机场及其配套基础设施开发，临空经济区的综合开发，和航空及临空经济相关的高附加值产业投资及并购等项目或子基金。</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jc w:val="both"/>
        <w:rPr>
          <w:rFonts w:hint="eastAsia" w:ascii="宋体" w:hAnsi="宋体" w:eastAsiaTheme="minorEastAsia" w:cstheme="minorBidi"/>
          <w:color w:val="000000"/>
          <w:kern w:val="2"/>
          <w:sz w:val="24"/>
          <w:szCs w:val="24"/>
          <w:lang w:val="en-US" w:eastAsia="zh-CN" w:bidi="ar-SA"/>
        </w:rPr>
      </w:pPr>
      <w:r>
        <w:rPr>
          <w:rFonts w:hint="default" w:ascii="宋体" w:hAnsi="宋体" w:eastAsiaTheme="minorEastAsia" w:cstheme="minorBidi"/>
          <w:color w:val="000000"/>
          <w:kern w:val="2"/>
          <w:sz w:val="24"/>
          <w:szCs w:val="24"/>
          <w:lang w:val="en-US" w:eastAsia="zh-CN" w:bidi="ar-SA"/>
        </w:rPr>
        <w:t>据重庆城投集团关负责人介绍，通过与中国民航机场建设集团有限公司、中交投资基金管理（北京）有限公司开展深度合作，是深化央地合作，助推国企改革的重要实践，也有助于将重庆市航空资源纳入全国网络布局，加速重庆航空产业发展，更是依托央企的资源优势，有助于重庆城投集团盘活现有机场资源，走出重庆，参与“一带一路”建设的重要举措。</w:t>
      </w:r>
    </w:p>
    <w:p>
      <w:pPr>
        <w:tabs>
          <w:tab w:val="left" w:pos="4680"/>
        </w:tabs>
        <w:spacing w:line="500" w:lineRule="exact"/>
        <w:jc w:val="right"/>
        <w:rPr>
          <w:rFonts w:hint="eastAsia" w:ascii="宋体" w:hAnsi="宋体" w:eastAsiaTheme="minorEastAsia" w:cstheme="minorBidi"/>
          <w:color w:val="000000"/>
          <w:kern w:val="2"/>
          <w:sz w:val="24"/>
          <w:szCs w:val="24"/>
          <w:lang w:val="en-US" w:eastAsia="zh-CN" w:bidi="ar-SA"/>
        </w:rPr>
      </w:pPr>
    </w:p>
    <w:p>
      <w:pPr>
        <w:tabs>
          <w:tab w:val="left" w:pos="4680"/>
        </w:tabs>
        <w:spacing w:line="500" w:lineRule="exact"/>
        <w:jc w:val="right"/>
        <w:rPr>
          <w:rFonts w:hint="eastAsia" w:ascii="宋体" w:hAnsi="宋体" w:eastAsiaTheme="minorEastAsia" w:cstheme="minorBidi"/>
          <w:color w:val="000000"/>
          <w:kern w:val="2"/>
          <w:sz w:val="24"/>
          <w:szCs w:val="24"/>
          <w:lang w:val="en-US" w:eastAsia="zh-CN" w:bidi="ar-SA"/>
        </w:rPr>
      </w:pPr>
    </w:p>
    <w:p>
      <w:pPr>
        <w:tabs>
          <w:tab w:val="left" w:pos="4680"/>
        </w:tabs>
        <w:spacing w:line="500" w:lineRule="exact"/>
        <w:jc w:val="right"/>
        <w:rPr>
          <w:rFonts w:hint="eastAsia" w:ascii="宋体" w:hAnsi="宋体" w:eastAsiaTheme="minorEastAsia" w:cstheme="minorBidi"/>
          <w:color w:val="000000"/>
          <w:kern w:val="2"/>
          <w:sz w:val="24"/>
          <w:szCs w:val="24"/>
          <w:lang w:val="en-US" w:eastAsia="zh-CN" w:bidi="ar-SA"/>
        </w:rPr>
      </w:pPr>
    </w:p>
    <w:p>
      <w:pPr>
        <w:tabs>
          <w:tab w:val="left" w:pos="4680"/>
        </w:tabs>
        <w:spacing w:line="500" w:lineRule="exact"/>
        <w:jc w:val="right"/>
        <w:rPr>
          <w:rFonts w:hint="eastAsia" w:ascii="宋体" w:hAnsi="宋体" w:eastAsiaTheme="minorEastAsia" w:cstheme="minorBidi"/>
          <w:color w:val="000000"/>
          <w:kern w:val="2"/>
          <w:sz w:val="24"/>
          <w:szCs w:val="24"/>
          <w:lang w:val="en-US" w:eastAsia="zh-CN" w:bidi="ar-SA"/>
        </w:rPr>
      </w:pPr>
      <w:r>
        <w:rPr>
          <w:rFonts w:hint="eastAsia" w:ascii="宋体" w:hAnsi="宋体" w:eastAsiaTheme="minorEastAsia" w:cstheme="minorBidi"/>
          <w:color w:val="000000"/>
          <w:kern w:val="2"/>
          <w:sz w:val="24"/>
          <w:szCs w:val="24"/>
          <w:lang w:val="en-US" w:eastAsia="zh-CN" w:bidi="ar-SA"/>
        </w:rPr>
        <w:t>海口市城市建设投资有限公司</w:t>
      </w:r>
    </w:p>
    <w:p>
      <w:pPr>
        <w:tabs>
          <w:tab w:val="left" w:pos="4680"/>
        </w:tabs>
        <w:spacing w:line="500" w:lineRule="exact"/>
        <w:jc w:val="right"/>
        <w:rPr>
          <w:rFonts w:hint="eastAsia" w:ascii="宋体" w:hAnsi="宋体" w:eastAsiaTheme="minorEastAsia" w:cstheme="minorBidi"/>
          <w:color w:val="000000"/>
          <w:kern w:val="2"/>
          <w:sz w:val="24"/>
          <w:szCs w:val="24"/>
          <w:lang w:val="en-US" w:eastAsia="zh-CN" w:bidi="ar-SA"/>
        </w:rPr>
      </w:pPr>
      <w:r>
        <w:rPr>
          <w:rFonts w:hint="eastAsia" w:ascii="宋体" w:hAnsi="宋体" w:eastAsiaTheme="minorEastAsia" w:cstheme="minorBidi"/>
          <w:color w:val="000000"/>
          <w:kern w:val="2"/>
          <w:sz w:val="24"/>
          <w:szCs w:val="24"/>
          <w:lang w:val="en-US" w:eastAsia="zh-CN" w:bidi="ar-SA"/>
        </w:rPr>
        <w:t>201</w:t>
      </w:r>
      <w:r>
        <w:rPr>
          <w:rFonts w:hint="eastAsia" w:ascii="宋体" w:hAnsi="宋体" w:cstheme="minorBidi"/>
          <w:color w:val="000000"/>
          <w:kern w:val="2"/>
          <w:sz w:val="24"/>
          <w:szCs w:val="24"/>
          <w:lang w:val="en-US" w:eastAsia="zh-CN" w:bidi="ar-SA"/>
        </w:rPr>
        <w:t>9</w:t>
      </w:r>
      <w:r>
        <w:rPr>
          <w:rFonts w:hint="eastAsia" w:ascii="宋体" w:hAnsi="宋体" w:eastAsiaTheme="minorEastAsia" w:cstheme="minorBidi"/>
          <w:color w:val="000000"/>
          <w:kern w:val="2"/>
          <w:sz w:val="24"/>
          <w:szCs w:val="24"/>
          <w:lang w:val="en-US" w:eastAsia="zh-CN" w:bidi="ar-SA"/>
        </w:rPr>
        <w:t>年</w:t>
      </w:r>
      <w:r>
        <w:rPr>
          <w:rFonts w:hint="eastAsia" w:ascii="宋体" w:hAnsi="宋体" w:cstheme="minorBidi"/>
          <w:color w:val="000000"/>
          <w:kern w:val="2"/>
          <w:sz w:val="24"/>
          <w:szCs w:val="24"/>
          <w:lang w:val="en-US" w:eastAsia="zh-CN" w:bidi="ar-SA"/>
        </w:rPr>
        <w:t>5</w:t>
      </w:r>
      <w:r>
        <w:rPr>
          <w:rFonts w:hint="eastAsia" w:ascii="宋体" w:hAnsi="宋体" w:eastAsiaTheme="minorEastAsia" w:cstheme="minorBidi"/>
          <w:color w:val="000000"/>
          <w:kern w:val="2"/>
          <w:sz w:val="24"/>
          <w:szCs w:val="24"/>
          <w:lang w:val="en-US" w:eastAsia="zh-CN" w:bidi="ar-SA"/>
        </w:rPr>
        <w:t>月</w:t>
      </w:r>
      <w:r>
        <w:rPr>
          <w:rFonts w:hint="eastAsia" w:ascii="宋体" w:hAnsi="宋体" w:cstheme="minorBidi"/>
          <w:color w:val="000000"/>
          <w:kern w:val="2"/>
          <w:sz w:val="24"/>
          <w:szCs w:val="24"/>
          <w:lang w:val="en-US" w:eastAsia="zh-CN" w:bidi="ar-SA"/>
        </w:rPr>
        <w:t>30</w:t>
      </w:r>
      <w:r>
        <w:rPr>
          <w:rFonts w:hint="eastAsia" w:ascii="宋体" w:hAnsi="宋体" w:eastAsiaTheme="minorEastAsia" w:cstheme="minorBidi"/>
          <w:color w:val="000000"/>
          <w:kern w:val="2"/>
          <w:sz w:val="24"/>
          <w:szCs w:val="24"/>
          <w:lang w:val="en-US" w:eastAsia="zh-CN" w:bidi="ar-SA"/>
        </w:rPr>
        <w:t>日</w:t>
      </w:r>
    </w:p>
    <w:p>
      <w:pPr>
        <w:tabs>
          <w:tab w:val="left" w:pos="4680"/>
        </w:tabs>
        <w:spacing w:line="500" w:lineRule="exact"/>
        <w:jc w:val="left"/>
        <w:rPr>
          <w:rFonts w:hint="default" w:ascii="宋体" w:hAnsi="宋体" w:eastAsiaTheme="minorEastAsia" w:cstheme="minorBidi"/>
          <w:color w:val="000000"/>
          <w:kern w:val="2"/>
          <w:sz w:val="24"/>
          <w:szCs w:val="24"/>
          <w:lang w:val="en-US" w:eastAsia="zh-CN" w:bidi="ar-SA"/>
        </w:rPr>
      </w:pPr>
    </w:p>
    <w:p>
      <w:pPr>
        <w:tabs>
          <w:tab w:val="left" w:pos="4680"/>
        </w:tabs>
        <w:spacing w:line="500" w:lineRule="exact"/>
        <w:ind w:firstLine="480" w:firstLineChars="200"/>
        <w:jc w:val="left"/>
        <w:rPr>
          <w:rFonts w:hint="eastAsia" w:ascii="宋体" w:hAnsi="宋体" w:eastAsiaTheme="minorEastAsia" w:cstheme="minorBidi"/>
          <w:color w:val="000000"/>
          <w:kern w:val="2"/>
          <w:sz w:val="24"/>
          <w:szCs w:val="24"/>
          <w:lang w:val="en-US" w:eastAsia="zh-CN" w:bidi="ar-SA"/>
        </w:rPr>
      </w:pPr>
    </w:p>
    <w:p>
      <w:pPr>
        <w:tabs>
          <w:tab w:val="left" w:pos="4680"/>
        </w:tabs>
        <w:spacing w:line="500" w:lineRule="exact"/>
        <w:ind w:firstLine="480" w:firstLineChars="200"/>
        <w:jc w:val="left"/>
        <w:rPr>
          <w:rFonts w:hint="eastAsia" w:ascii="宋体" w:hAnsi="宋体" w:eastAsiaTheme="minorEastAsia" w:cstheme="minorBidi"/>
          <w:color w:val="000000"/>
          <w:kern w:val="2"/>
          <w:sz w:val="24"/>
          <w:szCs w:val="24"/>
          <w:lang w:val="en-US" w:eastAsia="zh-CN" w:bidi="ar-SA"/>
        </w:rPr>
      </w:pPr>
    </w:p>
    <w:p>
      <w:pPr>
        <w:tabs>
          <w:tab w:val="left" w:pos="4680"/>
        </w:tabs>
        <w:spacing w:line="500" w:lineRule="exact"/>
        <w:ind w:firstLine="480" w:firstLineChars="200"/>
        <w:jc w:val="left"/>
        <w:rPr>
          <w:rFonts w:hint="eastAsia" w:ascii="宋体" w:hAnsi="宋体" w:eastAsiaTheme="minorEastAsia" w:cstheme="minorBidi"/>
          <w:color w:val="000000"/>
          <w:kern w:val="2"/>
          <w:sz w:val="24"/>
          <w:szCs w:val="24"/>
          <w:lang w:val="en-US" w:eastAsia="zh-CN" w:bidi="ar-SA"/>
        </w:rPr>
      </w:pPr>
    </w:p>
    <w:p>
      <w:pPr>
        <w:tabs>
          <w:tab w:val="left" w:pos="4680"/>
        </w:tabs>
        <w:spacing w:line="500" w:lineRule="exact"/>
        <w:ind w:firstLine="480" w:firstLineChars="200"/>
        <w:jc w:val="left"/>
        <w:rPr>
          <w:rFonts w:hint="eastAsia" w:ascii="宋体" w:hAnsi="宋体" w:eastAsiaTheme="minorEastAsia" w:cstheme="minorBidi"/>
          <w:color w:val="000000"/>
          <w:kern w:val="2"/>
          <w:sz w:val="24"/>
          <w:szCs w:val="24"/>
          <w:lang w:val="en-US" w:eastAsia="zh-CN" w:bidi="ar-SA"/>
        </w:rPr>
      </w:pPr>
    </w:p>
    <w:p>
      <w:pPr>
        <w:tabs>
          <w:tab w:val="left" w:pos="4680"/>
        </w:tabs>
        <w:spacing w:line="500" w:lineRule="exact"/>
        <w:ind w:firstLine="480" w:firstLineChars="200"/>
        <w:jc w:val="left"/>
        <w:rPr>
          <w:rFonts w:hint="eastAsia" w:ascii="宋体" w:hAnsi="宋体" w:eastAsiaTheme="minorEastAsia" w:cstheme="minorBidi"/>
          <w:color w:val="000000"/>
          <w:kern w:val="2"/>
          <w:sz w:val="24"/>
          <w:szCs w:val="24"/>
          <w:lang w:val="en-US" w:eastAsia="zh-CN" w:bidi="ar-S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 w:name="ff-tisa-web-pro-1">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瀹嬩綋">
    <w:altName w:val="Segoe Print"/>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Arial Unicode MS">
    <w:panose1 w:val="020B0604020202020204"/>
    <w:charset w:val="86"/>
    <w:family w:val="swiss"/>
    <w:pitch w:val="default"/>
    <w:sig w:usb0="FFFFFFFF" w:usb1="E9FFFFFF" w:usb2="0000003F" w:usb3="00000000" w:csb0="603F01FF" w:csb1="FFFF0000"/>
  </w:font>
  <w:font w:name="Tahoma">
    <w:panose1 w:val="020B0604030504040204"/>
    <w:charset w:val="00"/>
    <w:family w:val="swiss"/>
    <w:pitch w:val="default"/>
    <w:sig w:usb0="E1002EFF" w:usb1="C000605B" w:usb2="00000029" w:usb3="00000000" w:csb0="200101FF" w:csb1="20280000"/>
  </w:font>
  <w:font w:name="ˎ̥">
    <w:altName w:val="Times New Roman"/>
    <w:panose1 w:val="00000000000000000000"/>
    <w:charset w:val="00"/>
    <w:family w:val="roman"/>
    <w:pitch w:val="default"/>
    <w:sig w:usb0="00000000" w:usb1="00000000" w:usb2="00000000"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华文彩云">
    <w:panose1 w:val="02010800040101010101"/>
    <w:charset w:val="86"/>
    <w:family w:val="auto"/>
    <w:pitch w:val="default"/>
    <w:sig w:usb0="00000001" w:usb1="080F0000" w:usb2="00000000" w:usb3="00000000" w:csb0="00040000" w:csb1="00000000"/>
  </w:font>
  <w:font w:name="华文行楷">
    <w:panose1 w:val="02010800040101010101"/>
    <w:charset w:val="86"/>
    <w:family w:val="auto"/>
    <w:pitch w:val="default"/>
    <w:sig w:usb0="00000001" w:usb1="080F0000" w:usb2="00000000" w:usb3="00000000" w:csb0="00040000" w:csb1="00000000"/>
  </w:font>
  <w:font w:name="??_GB2312">
    <w:altName w:val="Times New Roman"/>
    <w:panose1 w:val="00000000000000000000"/>
    <w:charset w:val="00"/>
    <w:family w:val="auto"/>
    <w:pitch w:val="default"/>
    <w:sig w:usb0="00000000" w:usb1="00000000" w:usb2="00000000" w:usb3="00000000" w:csb0="00000001" w:csb1="00000000"/>
  </w:font>
  <w:font w:name="新宋体-18030">
    <w:altName w:val="微软雅黑"/>
    <w:panose1 w:val="02010609060101010101"/>
    <w:charset w:val="86"/>
    <w:family w:val="modern"/>
    <w:pitch w:val="default"/>
    <w:sig w:usb0="00000000" w:usb1="00000000" w:usb2="000A005E" w:usb3="00000000" w:csb0="00040001" w:csb1="0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PingFang SC">
    <w:altName w:val="Segoe Print"/>
    <w:panose1 w:val="00000000000000000000"/>
    <w:charset w:val="00"/>
    <w:family w:val="auto"/>
    <w:pitch w:val="default"/>
    <w:sig w:usb0="00000000" w:usb1="00000000" w:usb2="00000000" w:usb3="00000000" w:csb0="00000000" w:csb1="00000000"/>
  </w:font>
  <w:font w:name="Symbol">
    <w:panose1 w:val="05050102010706020507"/>
    <w:charset w:val="00"/>
    <w:family w:val="auto"/>
    <w:pitch w:val="default"/>
    <w:sig w:usb0="00000000" w:usb1="00000000" w:usb2="00000000" w:usb3="00000000" w:csb0="80000000" w:csb1="00000000"/>
  </w:font>
  <w:font w:name="新宋体-18030">
    <w:altName w:val="微软雅黑"/>
    <w:panose1 w:val="02010609060101010101"/>
    <w:charset w:val="00"/>
    <w:family w:val="modern"/>
    <w:pitch w:val="default"/>
    <w:sig w:usb0="00000000" w:usb1="00000000" w:usb2="000A005E" w:usb3="00000000" w:csb0="00040001" w:csb1="00000000"/>
  </w:font>
  <w:font w:name="PingFangSC-Medium">
    <w:altName w:val="Times New Roman"/>
    <w:panose1 w:val="00000000000000000000"/>
    <w:charset w:val="00"/>
    <w:family w:val="roman"/>
    <w:pitch w:val="default"/>
    <w:sig w:usb0="00000000" w:usb1="00000000" w:usb2="00000000"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35711B6"/>
    <w:rsid w:val="03802FAA"/>
    <w:rsid w:val="05605221"/>
    <w:rsid w:val="0B49215B"/>
    <w:rsid w:val="0C1510B5"/>
    <w:rsid w:val="0C323478"/>
    <w:rsid w:val="0C8B726C"/>
    <w:rsid w:val="0CCF11AA"/>
    <w:rsid w:val="106814C6"/>
    <w:rsid w:val="11B2016B"/>
    <w:rsid w:val="11B25936"/>
    <w:rsid w:val="11C26D1D"/>
    <w:rsid w:val="135711B6"/>
    <w:rsid w:val="1C077BB4"/>
    <w:rsid w:val="1D644D34"/>
    <w:rsid w:val="21D167FF"/>
    <w:rsid w:val="24093C83"/>
    <w:rsid w:val="25140E91"/>
    <w:rsid w:val="26D66E8E"/>
    <w:rsid w:val="298433C2"/>
    <w:rsid w:val="2B4E6124"/>
    <w:rsid w:val="2BC96687"/>
    <w:rsid w:val="2DCF4E54"/>
    <w:rsid w:val="2ECA5F7D"/>
    <w:rsid w:val="2F1D4CC3"/>
    <w:rsid w:val="387E2BC0"/>
    <w:rsid w:val="3AD010DD"/>
    <w:rsid w:val="42D84824"/>
    <w:rsid w:val="467D421D"/>
    <w:rsid w:val="48D21008"/>
    <w:rsid w:val="4CEB02D2"/>
    <w:rsid w:val="53410626"/>
    <w:rsid w:val="5EBB0E8D"/>
    <w:rsid w:val="5F1E5AC5"/>
    <w:rsid w:val="602C7E0F"/>
    <w:rsid w:val="60C01E77"/>
    <w:rsid w:val="6CE1567F"/>
    <w:rsid w:val="70594F33"/>
    <w:rsid w:val="713016CA"/>
    <w:rsid w:val="72662AEE"/>
    <w:rsid w:val="767203B6"/>
    <w:rsid w:val="782A0984"/>
    <w:rsid w:val="7CE10643"/>
    <w:rsid w:val="7DDA2A93"/>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5">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7">
    <w:name w:val="Default Paragraph Font"/>
    <w:semiHidden/>
    <w:qFormat/>
    <w:uiPriority w:val="0"/>
  </w:style>
  <w:style w:type="table" w:default="1" w:styleId="14">
    <w:name w:val="Normal Table"/>
    <w:semiHidden/>
    <w:qFormat/>
    <w:uiPriority w:val="0"/>
    <w:tblPr>
      <w:tblLayout w:type="fixed"/>
      <w:tblCellMar>
        <w:top w:w="0" w:type="dxa"/>
        <w:left w:w="108" w:type="dxa"/>
        <w:bottom w:w="0" w:type="dxa"/>
        <w:right w:w="108" w:type="dxa"/>
      </w:tblCellMar>
    </w:tblPr>
  </w:style>
  <w:style w:type="paragraph" w:styleId="2">
    <w:name w:val="Body Text First Indent 2"/>
    <w:basedOn w:val="3"/>
    <w:uiPriority w:val="0"/>
    <w:pPr>
      <w:widowControl w:val="0"/>
      <w:ind w:firstLine="420"/>
      <w:jc w:val="both"/>
    </w:pPr>
    <w:rPr>
      <w:kern w:val="2"/>
      <w:sz w:val="21"/>
      <w:szCs w:val="24"/>
    </w:rPr>
  </w:style>
  <w:style w:type="paragraph" w:styleId="3">
    <w:name w:val="Body Text Indent"/>
    <w:basedOn w:val="1"/>
    <w:uiPriority w:val="0"/>
    <w:pPr>
      <w:ind w:left="420" w:leftChars="200"/>
    </w:pPr>
    <w:rPr>
      <w:kern w:val="2"/>
      <w:sz w:val="21"/>
      <w:szCs w:val="24"/>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character" w:styleId="9">
    <w:name w:val="FollowedHyperlink"/>
    <w:basedOn w:val="7"/>
    <w:qFormat/>
    <w:uiPriority w:val="0"/>
    <w:rPr>
      <w:rFonts w:hint="eastAsia" w:ascii="宋体" w:hAnsi="宋体" w:eastAsia="宋体" w:cs="宋体"/>
      <w:color w:val="333333"/>
      <w:u w:val="none"/>
    </w:rPr>
  </w:style>
  <w:style w:type="character" w:styleId="10">
    <w:name w:val="Emphasis"/>
    <w:basedOn w:val="7"/>
    <w:qFormat/>
    <w:uiPriority w:val="0"/>
    <w:rPr>
      <w:i/>
    </w:rPr>
  </w:style>
  <w:style w:type="character" w:styleId="11">
    <w:name w:val="Hyperlink"/>
    <w:basedOn w:val="7"/>
    <w:qFormat/>
    <w:uiPriority w:val="0"/>
    <w:rPr>
      <w:rFonts w:hint="eastAsia" w:ascii="宋体" w:hAnsi="宋体" w:eastAsia="宋体" w:cs="宋体"/>
      <w:color w:val="333333"/>
      <w:u w:val="none"/>
    </w:rPr>
  </w:style>
  <w:style w:type="character" w:styleId="12">
    <w:name w:val="HTML Code"/>
    <w:basedOn w:val="7"/>
    <w:qFormat/>
    <w:uiPriority w:val="0"/>
    <w:rPr>
      <w:rFonts w:ascii="Courier New" w:hAnsi="Courier New"/>
      <w:sz w:val="20"/>
    </w:rPr>
  </w:style>
  <w:style w:type="character" w:styleId="13">
    <w:name w:val="HTML Cite"/>
    <w:basedOn w:val="7"/>
    <w:qFormat/>
    <w:uiPriority w:val="0"/>
    <w:rPr>
      <w:i/>
    </w:rPr>
  </w:style>
  <w:style w:type="character" w:customStyle="1" w:styleId="15">
    <w:name w:val="bds_more"/>
    <w:basedOn w:val="7"/>
    <w:qFormat/>
    <w:uiPriority w:val="0"/>
  </w:style>
  <w:style w:type="character" w:customStyle="1" w:styleId="16">
    <w:name w:val="bds_nopic"/>
    <w:basedOn w:val="7"/>
    <w:qFormat/>
    <w:uiPriority w:val="0"/>
  </w:style>
  <w:style w:type="character" w:customStyle="1" w:styleId="17">
    <w:name w:val="bds_nopic1"/>
    <w:basedOn w:val="7"/>
    <w:qFormat/>
    <w:uiPriority w:val="0"/>
  </w:style>
  <w:style w:type="character" w:customStyle="1" w:styleId="18">
    <w:name w:val="bds_nopic2"/>
    <w:basedOn w:val="7"/>
    <w:qFormat/>
    <w:uiPriority w:val="0"/>
  </w:style>
  <w:style w:type="character" w:customStyle="1" w:styleId="19">
    <w:name w:val="current"/>
    <w:basedOn w:val="7"/>
    <w:qFormat/>
    <w:uiPriority w:val="0"/>
    <w:rPr>
      <w:b/>
      <w:color w:val="666666"/>
      <w:bdr w:val="single" w:color="E0E0E0" w:sz="6" w:space="0"/>
      <w:shd w:val="clear" w:fill="F0F0F0"/>
    </w:rPr>
  </w:style>
  <w:style w:type="character" w:customStyle="1" w:styleId="20">
    <w:name w:val="disabled"/>
    <w:basedOn w:val="7"/>
    <w:qFormat/>
    <w:uiPriority w:val="0"/>
    <w:rPr>
      <w:color w:val="CCCCCC"/>
      <w:bdr w:val="single" w:color="DBDADA" w:sz="6" w:space="0"/>
    </w:rPr>
  </w:style>
  <w:style w:type="character" w:customStyle="1" w:styleId="21">
    <w:name w:val="tab_active"/>
    <w:basedOn w:val="7"/>
    <w:qFormat/>
    <w:uiPriority w:val="0"/>
    <w:rPr>
      <w:color w:val="666666"/>
    </w:rPr>
  </w:style>
  <w:style w:type="character" w:customStyle="1" w:styleId="22">
    <w:name w:val="current2"/>
    <w:basedOn w:val="7"/>
    <w:qFormat/>
    <w:uiPriority w:val="0"/>
    <w:rPr>
      <w:b/>
      <w:color w:val="666666"/>
      <w:bdr w:val="single" w:color="E0E0E0" w:sz="6" w:space="0"/>
      <w:shd w:val="clear" w:fill="F0F0F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Office_10.8.0.5761_F1E327BC-269C-435d-A152-05C5408002CA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2017-02-24T02:28:00Z</dcterms:created>
  <dc:creator>lenovo</dc:creator>
  <cp:lastModifiedBy>王钰</cp:lastModifiedBy>
  <dcterms:modified xsi:type="dcterms:W3CDTF">2019-06-28T01:58:41Z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2052-10.8.0.5761</vt:lpwstr>
  </property>
</Properties>
</file>